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16EC6" w14:textId="71A63EFA" w:rsidR="00A6025E" w:rsidRPr="00B84D86" w:rsidRDefault="00F5772A" w:rsidP="2BDC8C02">
      <w:pPr>
        <w:spacing w:after="120" w:line="360" w:lineRule="auto"/>
        <w:jc w:val="center"/>
        <w:rPr>
          <w:rFonts w:ascii="Arial" w:hAnsi="Arial"/>
          <w:b/>
        </w:rPr>
      </w:pPr>
      <w:bookmarkStart w:id="0" w:name="_Toc416693506"/>
      <w:r w:rsidRPr="00B84D86">
        <w:rPr>
          <w:rFonts w:ascii="Arial" w:hAnsi="Arial"/>
          <w:b/>
        </w:rPr>
        <w:t>Uchwała nr</w:t>
      </w:r>
      <w:r w:rsidR="009E3246" w:rsidRPr="00B84D86">
        <w:rPr>
          <w:rFonts w:ascii="Arial" w:hAnsi="Arial"/>
          <w:b/>
        </w:rPr>
        <w:t xml:space="preserve"> </w:t>
      </w:r>
      <w:r w:rsidR="00D31292">
        <w:rPr>
          <w:rFonts w:ascii="Arial" w:hAnsi="Arial"/>
          <w:b/>
        </w:rPr>
        <w:t>177</w:t>
      </w:r>
    </w:p>
    <w:p w14:paraId="3EB96B9F" w14:textId="77777777" w:rsidR="00F5772A" w:rsidRPr="00B84D86" w:rsidRDefault="00F5772A" w:rsidP="2BDC8C02">
      <w:pPr>
        <w:spacing w:after="120" w:line="360" w:lineRule="auto"/>
        <w:jc w:val="center"/>
        <w:rPr>
          <w:rFonts w:ascii="Arial" w:hAnsi="Arial"/>
          <w:b/>
        </w:rPr>
      </w:pPr>
      <w:r w:rsidRPr="00B84D86">
        <w:rPr>
          <w:rFonts w:ascii="Arial" w:hAnsi="Arial"/>
          <w:b/>
        </w:rPr>
        <w:t>Komitetu Monitorującego</w:t>
      </w:r>
    </w:p>
    <w:p w14:paraId="1444DFF0" w14:textId="25C1D091" w:rsidR="00F5772A" w:rsidRPr="00B84D86" w:rsidRDefault="00A81E01" w:rsidP="2BDC8C02">
      <w:pPr>
        <w:spacing w:after="120" w:line="360" w:lineRule="auto"/>
        <w:jc w:val="center"/>
        <w:rPr>
          <w:rFonts w:ascii="Arial" w:hAnsi="Arial"/>
          <w:b/>
        </w:rPr>
      </w:pPr>
      <w:r w:rsidRPr="00B84D86">
        <w:rPr>
          <w:rFonts w:ascii="Arial" w:hAnsi="Arial"/>
          <w:b/>
        </w:rPr>
        <w:t xml:space="preserve">program </w:t>
      </w:r>
      <w:r w:rsidR="00CA3A97" w:rsidRPr="00B84D86">
        <w:rPr>
          <w:rFonts w:ascii="Arial" w:hAnsi="Arial"/>
          <w:b/>
        </w:rPr>
        <w:t>Fundusze Europejskie dla Śląskiego 2021- 2027</w:t>
      </w:r>
    </w:p>
    <w:p w14:paraId="3F583A2D" w14:textId="1933B139" w:rsidR="00A6025E" w:rsidRPr="00B84D86" w:rsidRDefault="00F5772A" w:rsidP="2BDC8C02">
      <w:pPr>
        <w:spacing w:after="120" w:line="360" w:lineRule="auto"/>
        <w:jc w:val="center"/>
        <w:rPr>
          <w:rFonts w:ascii="Arial" w:hAnsi="Arial"/>
          <w:b/>
        </w:rPr>
      </w:pPr>
      <w:r w:rsidRPr="00B84D86">
        <w:rPr>
          <w:rFonts w:ascii="Arial" w:hAnsi="Arial"/>
          <w:b/>
        </w:rPr>
        <w:t xml:space="preserve">z dnia </w:t>
      </w:r>
      <w:r w:rsidR="00594275" w:rsidRPr="2BDC8C02">
        <w:rPr>
          <w:rFonts w:ascii="Arial" w:eastAsia="Arial" w:hAnsi="Arial" w:cs="Arial"/>
          <w:b/>
          <w:bCs/>
        </w:rPr>
        <w:t>13 czerwca 2025</w:t>
      </w:r>
      <w:r w:rsidR="008838CC" w:rsidRPr="00B84D86">
        <w:rPr>
          <w:rFonts w:ascii="Arial" w:hAnsi="Arial"/>
          <w:b/>
        </w:rPr>
        <w:t xml:space="preserve"> </w:t>
      </w:r>
      <w:r w:rsidR="00EA0F60" w:rsidRPr="00B84D86">
        <w:rPr>
          <w:rFonts w:ascii="Arial" w:hAnsi="Arial"/>
          <w:b/>
        </w:rPr>
        <w:t>roku</w:t>
      </w:r>
    </w:p>
    <w:p w14:paraId="672A6659" w14:textId="21F180E5" w:rsidR="00841334" w:rsidRPr="00B84D86" w:rsidRDefault="00F5772A" w:rsidP="2BDC8C02">
      <w:pPr>
        <w:spacing w:after="120" w:line="360" w:lineRule="auto"/>
        <w:jc w:val="center"/>
        <w:rPr>
          <w:rFonts w:ascii="Arial" w:hAnsi="Arial"/>
        </w:rPr>
      </w:pPr>
      <w:r w:rsidRPr="00B84D86">
        <w:rPr>
          <w:rFonts w:ascii="Arial" w:hAnsi="Arial"/>
        </w:rPr>
        <w:t>w sprawie</w:t>
      </w:r>
    </w:p>
    <w:p w14:paraId="741FC1E8" w14:textId="4EA19534" w:rsidR="00755761" w:rsidRPr="00B84D86" w:rsidRDefault="422F491C" w:rsidP="2BDC8C02">
      <w:pPr>
        <w:pStyle w:val="Default"/>
        <w:spacing w:after="720" w:line="360" w:lineRule="auto"/>
        <w:jc w:val="center"/>
        <w:rPr>
          <w:sz w:val="22"/>
        </w:rPr>
      </w:pPr>
      <w:r w:rsidRPr="00B84D86">
        <w:rPr>
          <w:sz w:val="22"/>
        </w:rPr>
        <w:t>zatwierdzenia</w:t>
      </w:r>
      <w:r w:rsidR="2EBCD938" w:rsidRPr="00B84D86">
        <w:rPr>
          <w:sz w:val="22"/>
        </w:rPr>
        <w:t xml:space="preserve"> </w:t>
      </w:r>
      <w:r w:rsidR="4DEB49B3" w:rsidRPr="00B84D86">
        <w:rPr>
          <w:sz w:val="22"/>
        </w:rPr>
        <w:t>kryteriów wyboru projektów dla działania</w:t>
      </w:r>
      <w:r w:rsidR="64ECE541" w:rsidRPr="00B84D86">
        <w:rPr>
          <w:sz w:val="22"/>
        </w:rPr>
        <w:t xml:space="preserve"> </w:t>
      </w:r>
      <w:r w:rsidR="29CBD51E" w:rsidRPr="00B84D86">
        <w:rPr>
          <w:sz w:val="22"/>
        </w:rPr>
        <w:t>FESL 0</w:t>
      </w:r>
      <w:r w:rsidR="006B5CF5" w:rsidRPr="00B84D86">
        <w:rPr>
          <w:sz w:val="22"/>
        </w:rPr>
        <w:t>2</w:t>
      </w:r>
      <w:r w:rsidR="29CBD51E" w:rsidRPr="00B84D86">
        <w:rPr>
          <w:sz w:val="22"/>
        </w:rPr>
        <w:t>.0</w:t>
      </w:r>
      <w:r w:rsidR="005B1F85" w:rsidRPr="00B84D86">
        <w:rPr>
          <w:sz w:val="22"/>
        </w:rPr>
        <w:t>4</w:t>
      </w:r>
      <w:r w:rsidR="006B5CF5" w:rsidRPr="00B84D86">
        <w:rPr>
          <w:sz w:val="22"/>
        </w:rPr>
        <w:t>.</w:t>
      </w:r>
      <w:r w:rsidR="29CBD51E" w:rsidRPr="00B84D86">
        <w:rPr>
          <w:sz w:val="22"/>
        </w:rPr>
        <w:t xml:space="preserve"> </w:t>
      </w:r>
      <w:bookmarkStart w:id="1" w:name="_Hlk187671328"/>
      <w:r w:rsidR="006B5CF5" w:rsidRPr="00B84D86">
        <w:rPr>
          <w:sz w:val="22"/>
        </w:rPr>
        <w:t>Efektywność energetyczna budynków mieszkalnych</w:t>
      </w:r>
      <w:bookmarkEnd w:id="1"/>
      <w:r w:rsidR="005B1F85" w:rsidRPr="00B84D86">
        <w:rPr>
          <w:sz w:val="22"/>
        </w:rPr>
        <w:t xml:space="preserve"> - ZIT</w:t>
      </w:r>
      <w:r w:rsidR="006B5CF5" w:rsidRPr="00B84D86">
        <w:rPr>
          <w:sz w:val="22"/>
        </w:rPr>
        <w:t xml:space="preserve">, </w:t>
      </w:r>
      <w:r w:rsidR="0DD332F8" w:rsidRPr="00B84D86">
        <w:rPr>
          <w:sz w:val="22"/>
        </w:rPr>
        <w:t>P</w:t>
      </w:r>
      <w:r w:rsidR="29CBD51E" w:rsidRPr="00B84D86">
        <w:rPr>
          <w:sz w:val="22"/>
        </w:rPr>
        <w:t>rogramu Fundusze Europejskie dla Śląskiego 2021-2027</w:t>
      </w:r>
      <w:r w:rsidR="266BA4D3" w:rsidRPr="00B84D86">
        <w:rPr>
          <w:sz w:val="22"/>
        </w:rPr>
        <w:t>,</w:t>
      </w:r>
      <w:r w:rsidR="00F045AC" w:rsidRPr="00B84D86">
        <w:rPr>
          <w:sz w:val="22"/>
        </w:rPr>
        <w:t xml:space="preserve"> </w:t>
      </w:r>
      <w:r w:rsidR="29CBD51E" w:rsidRPr="00B84D86">
        <w:rPr>
          <w:sz w:val="22"/>
        </w:rPr>
        <w:t xml:space="preserve">tryb konkurencyjny </w:t>
      </w:r>
    </w:p>
    <w:p w14:paraId="12F76659" w14:textId="36D74BEF" w:rsidR="00755761" w:rsidRPr="00B84D86" w:rsidRDefault="00951860" w:rsidP="2BDC8C02">
      <w:pPr>
        <w:spacing w:after="720" w:line="360" w:lineRule="auto"/>
        <w:jc w:val="both"/>
        <w:rPr>
          <w:rFonts w:ascii="Arial" w:hAnsi="Arial"/>
          <w:i/>
        </w:rPr>
      </w:pPr>
      <w:r w:rsidRPr="00B84D86">
        <w:rPr>
          <w:rFonts w:ascii="Arial" w:hAnsi="Arial"/>
          <w:i/>
        </w:rPr>
        <w:t xml:space="preserve">Na podstawie art. </w:t>
      </w:r>
      <w:r w:rsidR="001F5F7A" w:rsidRPr="00B84D86">
        <w:rPr>
          <w:rFonts w:ascii="Arial" w:hAnsi="Arial"/>
          <w:i/>
        </w:rPr>
        <w:t>40</w:t>
      </w:r>
      <w:r w:rsidRPr="00B84D86">
        <w:rPr>
          <w:rFonts w:ascii="Arial" w:hAnsi="Arial"/>
          <w:i/>
        </w:rPr>
        <w:t xml:space="preserve"> </w:t>
      </w:r>
      <w:r w:rsidR="001F5F7A" w:rsidRPr="00B84D86">
        <w:rPr>
          <w:rFonts w:ascii="Arial" w:hAnsi="Arial"/>
          <w:i/>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w:t>
      </w:r>
      <w:r w:rsidR="00D96936" w:rsidRPr="00B84D86">
        <w:rPr>
          <w:rFonts w:ascii="Arial" w:hAnsi="Arial"/>
          <w:i/>
        </w:rPr>
        <w:t xml:space="preserve"> </w:t>
      </w:r>
      <w:r w:rsidR="001F5F7A" w:rsidRPr="00B84D86">
        <w:rPr>
          <w:rFonts w:ascii="Arial" w:hAnsi="Arial"/>
          <w:i/>
        </w:rPr>
        <w:t>i</w:t>
      </w:r>
      <w:r w:rsidR="00D96936" w:rsidRPr="00B84D86">
        <w:rPr>
          <w:rFonts w:ascii="Arial" w:hAnsi="Arial"/>
          <w:i/>
        </w:rPr>
        <w:t xml:space="preserve"> </w:t>
      </w:r>
      <w:r w:rsidR="001F5F7A" w:rsidRPr="00B84D86">
        <w:rPr>
          <w:rFonts w:ascii="Arial" w:hAnsi="Arial"/>
          <w:i/>
        </w:rPr>
        <w:t>Integracji, Funduszu Bezpieczeństwa Wewnętrznego i Instrumentu Wsparcia Finansowego na rzecz Zarządzania Granicami i Polityki Wizowej</w:t>
      </w:r>
      <w:r w:rsidRPr="00B84D86">
        <w:rPr>
          <w:rFonts w:ascii="Arial" w:hAnsi="Arial"/>
          <w:i/>
        </w:rPr>
        <w:t xml:space="preserve">; art. </w:t>
      </w:r>
      <w:r w:rsidR="001F5F7A" w:rsidRPr="00B84D86">
        <w:rPr>
          <w:rFonts w:ascii="Arial" w:hAnsi="Arial"/>
          <w:i/>
        </w:rPr>
        <w:t>19</w:t>
      </w:r>
      <w:r w:rsidRPr="00B84D86">
        <w:rPr>
          <w:rFonts w:ascii="Arial" w:hAnsi="Arial"/>
          <w:i/>
        </w:rPr>
        <w:t xml:space="preserve"> ustawy z dnia </w:t>
      </w:r>
      <w:r w:rsidR="001F5F7A" w:rsidRPr="00B84D86">
        <w:rPr>
          <w:rFonts w:ascii="Arial" w:hAnsi="Arial"/>
          <w:i/>
        </w:rPr>
        <w:t>28 kwietnia 2022</w:t>
      </w:r>
      <w:r w:rsidRPr="00B84D86">
        <w:rPr>
          <w:rFonts w:ascii="Arial" w:hAnsi="Arial"/>
          <w:i/>
        </w:rPr>
        <w:t xml:space="preserve"> r o zasadach realizacji </w:t>
      </w:r>
      <w:r w:rsidR="001F5F7A" w:rsidRPr="00B84D86">
        <w:rPr>
          <w:rFonts w:ascii="Arial" w:hAnsi="Arial"/>
          <w:i/>
        </w:rPr>
        <w:t>zadań finansowanych ze środków europejskich w perspektywie finansowej 2021–2027</w:t>
      </w:r>
    </w:p>
    <w:p w14:paraId="276C8A27" w14:textId="7FAFB673" w:rsidR="00F5772A" w:rsidRPr="00B84D86" w:rsidRDefault="00F5772A" w:rsidP="2BDC8C02">
      <w:pPr>
        <w:spacing w:before="120" w:after="120"/>
        <w:jc w:val="center"/>
        <w:rPr>
          <w:rFonts w:ascii="Arial" w:hAnsi="Arial"/>
        </w:rPr>
      </w:pPr>
      <w:r w:rsidRPr="00B84D86">
        <w:rPr>
          <w:rFonts w:ascii="Arial" w:hAnsi="Arial"/>
        </w:rPr>
        <w:t>§ 1</w:t>
      </w:r>
    </w:p>
    <w:p w14:paraId="31A28840" w14:textId="11CAF5D5" w:rsidR="00E33044" w:rsidRPr="00B84D86" w:rsidRDefault="0037477A" w:rsidP="2BDC8C02">
      <w:pPr>
        <w:pStyle w:val="Akapitzlist"/>
        <w:numPr>
          <w:ilvl w:val="0"/>
          <w:numId w:val="3"/>
        </w:numPr>
        <w:spacing w:line="360" w:lineRule="auto"/>
        <w:jc w:val="both"/>
        <w:rPr>
          <w:rFonts w:ascii="Arial" w:hAnsi="Arial"/>
          <w:color w:val="FF0000"/>
        </w:rPr>
      </w:pPr>
      <w:r w:rsidRPr="00B84D86">
        <w:rPr>
          <w:rStyle w:val="Pogrubienie"/>
          <w:rFonts w:ascii="Arial" w:hAnsi="Arial"/>
          <w:b w:val="0"/>
        </w:rPr>
        <w:t xml:space="preserve">Zatwierdza się </w:t>
      </w:r>
      <w:r w:rsidR="00F5772A" w:rsidRPr="00B84D86">
        <w:rPr>
          <w:rStyle w:val="Pogrubienie"/>
          <w:rFonts w:ascii="Arial" w:hAnsi="Arial"/>
          <w:b w:val="0"/>
        </w:rPr>
        <w:t>kryteria wyboru projektów</w:t>
      </w:r>
      <w:r w:rsidR="0031245C" w:rsidRPr="00B84D86">
        <w:rPr>
          <w:rFonts w:ascii="Arial" w:hAnsi="Arial"/>
        </w:rPr>
        <w:t xml:space="preserve"> </w:t>
      </w:r>
      <w:r w:rsidR="00A6025E" w:rsidRPr="00B84D86">
        <w:rPr>
          <w:rFonts w:ascii="Arial" w:hAnsi="Arial"/>
          <w:b/>
        </w:rPr>
        <w:t>dla</w:t>
      </w:r>
      <w:r w:rsidR="0002771A" w:rsidRPr="00B84D86">
        <w:rPr>
          <w:rFonts w:ascii="Arial" w:hAnsi="Arial"/>
          <w:b/>
        </w:rPr>
        <w:t xml:space="preserve"> działania</w:t>
      </w:r>
      <w:r w:rsidR="0001536D" w:rsidRPr="00B84D86">
        <w:rPr>
          <w:rFonts w:ascii="Arial" w:hAnsi="Arial"/>
          <w:b/>
        </w:rPr>
        <w:t xml:space="preserve"> </w:t>
      </w:r>
      <w:r w:rsidR="007F5C74" w:rsidRPr="00B84D86">
        <w:rPr>
          <w:rFonts w:ascii="Arial" w:hAnsi="Arial"/>
          <w:b/>
        </w:rPr>
        <w:t>FESL</w:t>
      </w:r>
      <w:r w:rsidR="3BDD2CA5" w:rsidRPr="6F8B0995">
        <w:rPr>
          <w:rFonts w:ascii="Arial" w:eastAsia="Arial" w:hAnsi="Arial" w:cs="Arial"/>
          <w:b/>
          <w:bCs/>
        </w:rPr>
        <w:t>.</w:t>
      </w:r>
      <w:r w:rsidR="00D80218" w:rsidRPr="00B84D86">
        <w:rPr>
          <w:rFonts w:ascii="Arial" w:hAnsi="Arial"/>
          <w:b/>
        </w:rPr>
        <w:t>02</w:t>
      </w:r>
      <w:r w:rsidR="007F5C74" w:rsidRPr="00B84D86">
        <w:rPr>
          <w:rFonts w:ascii="Arial" w:hAnsi="Arial"/>
          <w:b/>
        </w:rPr>
        <w:t>.0</w:t>
      </w:r>
      <w:r w:rsidR="005B1F85" w:rsidRPr="00B84D86">
        <w:rPr>
          <w:rFonts w:ascii="Arial" w:hAnsi="Arial"/>
          <w:b/>
        </w:rPr>
        <w:t>4</w:t>
      </w:r>
      <w:r w:rsidR="00D80218" w:rsidRPr="00B84D86">
        <w:rPr>
          <w:rFonts w:ascii="Arial" w:hAnsi="Arial"/>
          <w:b/>
        </w:rPr>
        <w:t>.</w:t>
      </w:r>
      <w:r w:rsidR="007F5C74" w:rsidRPr="00B84D86">
        <w:rPr>
          <w:rFonts w:ascii="Arial" w:hAnsi="Arial"/>
        </w:rPr>
        <w:t xml:space="preserve"> </w:t>
      </w:r>
      <w:r w:rsidR="00D80218" w:rsidRPr="00B84D86">
        <w:rPr>
          <w:rFonts w:ascii="Arial" w:hAnsi="Arial"/>
        </w:rPr>
        <w:t>Efektywność energetyczna budynków mieszkalnych</w:t>
      </w:r>
      <w:r w:rsidR="005B1F85" w:rsidRPr="00B84D86">
        <w:rPr>
          <w:rFonts w:ascii="Arial" w:hAnsi="Arial"/>
        </w:rPr>
        <w:t xml:space="preserve"> - ZIT</w:t>
      </w:r>
      <w:r w:rsidR="00D80218" w:rsidRPr="00B84D86">
        <w:rPr>
          <w:rFonts w:ascii="Arial" w:hAnsi="Arial"/>
        </w:rPr>
        <w:t>.</w:t>
      </w:r>
    </w:p>
    <w:p w14:paraId="2C039194" w14:textId="100C54BA" w:rsidR="00755761" w:rsidRPr="00B84D86" w:rsidRDefault="00CA3A97" w:rsidP="2BDC8C02">
      <w:pPr>
        <w:pStyle w:val="Akapitzlist"/>
        <w:numPr>
          <w:ilvl w:val="0"/>
          <w:numId w:val="3"/>
        </w:numPr>
        <w:spacing w:after="720" w:line="360" w:lineRule="auto"/>
        <w:ind w:left="714" w:hanging="357"/>
        <w:jc w:val="both"/>
        <w:rPr>
          <w:rFonts w:ascii="Arial" w:hAnsi="Arial"/>
        </w:rPr>
      </w:pPr>
      <w:r w:rsidRPr="00B84D86">
        <w:rPr>
          <w:rFonts w:ascii="Arial" w:hAnsi="Arial"/>
        </w:rPr>
        <w:t>Kryteria</w:t>
      </w:r>
      <w:r w:rsidR="002E540D" w:rsidRPr="00B84D86">
        <w:rPr>
          <w:rFonts w:ascii="Arial" w:hAnsi="Arial"/>
        </w:rPr>
        <w:t xml:space="preserve"> wyboru projektów </w:t>
      </w:r>
      <w:r w:rsidR="002A3FA9" w:rsidRPr="00B84D86">
        <w:rPr>
          <w:rFonts w:ascii="Arial" w:hAnsi="Arial"/>
        </w:rPr>
        <w:t>stanowią załącznik do niniejszej uchwały.</w:t>
      </w:r>
    </w:p>
    <w:p w14:paraId="6A724822" w14:textId="727103A6" w:rsidR="002F453A" w:rsidRPr="00B84D86" w:rsidRDefault="0037477A" w:rsidP="2BDC8C02">
      <w:pPr>
        <w:pStyle w:val="Akapitzlist"/>
        <w:tabs>
          <w:tab w:val="left" w:pos="4253"/>
        </w:tabs>
        <w:ind w:left="3540" w:firstLine="708"/>
        <w:rPr>
          <w:rFonts w:ascii="Arial" w:hAnsi="Arial"/>
        </w:rPr>
      </w:pPr>
      <w:r w:rsidRPr="00B84D86">
        <w:rPr>
          <w:rFonts w:ascii="Arial" w:hAnsi="Arial"/>
        </w:rPr>
        <w:t xml:space="preserve"> </w:t>
      </w:r>
      <w:r w:rsidR="00F5772A" w:rsidRPr="00B84D86">
        <w:rPr>
          <w:rFonts w:ascii="Arial" w:hAnsi="Arial"/>
        </w:rPr>
        <w:t>§ 2</w:t>
      </w:r>
    </w:p>
    <w:p w14:paraId="3801FE28" w14:textId="77777777" w:rsidR="00CB4EC3" w:rsidRPr="00B84D86" w:rsidRDefault="00F5772A" w:rsidP="2BDC8C02">
      <w:pPr>
        <w:spacing w:before="120" w:after="120"/>
        <w:rPr>
          <w:rFonts w:ascii="Arial" w:hAnsi="Arial"/>
        </w:rPr>
      </w:pPr>
      <w:r w:rsidRPr="00B84D86">
        <w:rPr>
          <w:rFonts w:ascii="Arial" w:hAnsi="Arial"/>
        </w:rPr>
        <w:t>Uchwała wchodzi w życie z dniem podjęcia.</w:t>
      </w:r>
    </w:p>
    <w:p w14:paraId="60CDCA68" w14:textId="77777777" w:rsidR="00AE26FE" w:rsidRPr="00B84D86" w:rsidRDefault="00AE26FE" w:rsidP="00033887">
      <w:pPr>
        <w:pStyle w:val="NormalnyWeb"/>
        <w:spacing w:before="960" w:beforeAutospacing="0" w:line="276" w:lineRule="auto"/>
        <w:ind w:left="5664" w:right="1276"/>
        <w:jc w:val="center"/>
        <w:rPr>
          <w:rFonts w:ascii="Arial" w:eastAsia="Arial" w:hAnsi="Arial"/>
          <w:b/>
          <w:sz w:val="22"/>
        </w:rPr>
      </w:pPr>
      <w:r w:rsidRPr="00B84D86">
        <w:rPr>
          <w:rFonts w:ascii="Arial" w:eastAsia="Arial" w:hAnsi="Arial"/>
          <w:b/>
          <w:sz w:val="22"/>
        </w:rPr>
        <w:t>Przewodniczący</w:t>
      </w:r>
    </w:p>
    <w:p w14:paraId="51DAF223" w14:textId="77777777" w:rsidR="00AE26FE" w:rsidRDefault="00AE26FE" w:rsidP="2BDC8C02">
      <w:pPr>
        <w:pStyle w:val="NormalnyWeb"/>
        <w:spacing w:line="276" w:lineRule="auto"/>
        <w:ind w:left="4248"/>
        <w:jc w:val="center"/>
        <w:rPr>
          <w:rFonts w:ascii="Arial" w:eastAsia="Arial" w:hAnsi="Arial" w:cs="Arial"/>
          <w:b/>
          <w:bCs/>
          <w:sz w:val="22"/>
          <w:szCs w:val="22"/>
        </w:rPr>
      </w:pPr>
      <w:r w:rsidRPr="00B84D86">
        <w:rPr>
          <w:rFonts w:ascii="Arial" w:eastAsia="Arial" w:hAnsi="Arial"/>
          <w:b/>
          <w:sz w:val="22"/>
        </w:rPr>
        <w:t>KM FE SL 2021-2027</w:t>
      </w:r>
    </w:p>
    <w:p w14:paraId="6A05A809" w14:textId="3F95F62F" w:rsidR="00F5772A" w:rsidRPr="00B84D86" w:rsidRDefault="00F65126" w:rsidP="009C7BF0">
      <w:pPr>
        <w:pStyle w:val="NormalnyWeb"/>
        <w:spacing w:before="1320" w:beforeAutospacing="0" w:line="276" w:lineRule="auto"/>
        <w:ind w:left="4394"/>
        <w:jc w:val="center"/>
        <w:rPr>
          <w:rFonts w:ascii="Arial" w:eastAsia="Arial" w:hAnsi="Arial"/>
          <w:b/>
          <w:sz w:val="22"/>
        </w:rPr>
        <w:sectPr w:rsidR="00F5772A" w:rsidRPr="00B84D86" w:rsidSect="002E540D">
          <w:headerReference w:type="even" r:id="rId13"/>
          <w:headerReference w:type="default" r:id="rId14"/>
          <w:footerReference w:type="even" r:id="rId15"/>
          <w:footerReference w:type="default" r:id="rId16"/>
          <w:headerReference w:type="first" r:id="rId17"/>
          <w:footerReference w:type="first" r:id="rId18"/>
          <w:pgSz w:w="11906" w:h="16838"/>
          <w:pgMar w:top="1135" w:right="1417" w:bottom="993" w:left="1417" w:header="708" w:footer="708" w:gutter="0"/>
          <w:cols w:space="708"/>
          <w:titlePg/>
          <w:docGrid w:linePitch="360"/>
        </w:sectPr>
      </w:pPr>
      <w:r w:rsidRPr="00B84D86">
        <w:rPr>
          <w:rFonts w:ascii="Arial" w:eastAsia="Arial" w:hAnsi="Arial"/>
          <w:b/>
          <w:sz w:val="22"/>
        </w:rPr>
        <w:t>Leszek Pietraszek</w:t>
      </w:r>
    </w:p>
    <w:bookmarkEnd w:id="0"/>
    <w:p w14:paraId="16F2BA42" w14:textId="1EBE9DB9" w:rsidR="007F5C74" w:rsidRDefault="007F5C74" w:rsidP="007F5C74">
      <w:pPr>
        <w:keepNext/>
        <w:keepLines/>
        <w:spacing w:before="24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lastRenderedPageBreak/>
        <w:t xml:space="preserve">Tabela </w:t>
      </w:r>
      <w:r w:rsidRPr="0069227C">
        <w:rPr>
          <w:rFonts w:asciiTheme="minorHAnsi" w:eastAsiaTheme="majorEastAsia" w:hAnsiTheme="minorHAnsi" w:cstheme="minorHAnsi"/>
          <w:b/>
          <w:sz w:val="24"/>
          <w:szCs w:val="32"/>
        </w:rPr>
        <w:fldChar w:fldCharType="begin"/>
      </w:r>
      <w:r w:rsidRPr="0069227C">
        <w:rPr>
          <w:rFonts w:asciiTheme="minorHAnsi" w:eastAsiaTheme="majorEastAsia" w:hAnsiTheme="minorHAnsi" w:cstheme="minorHAnsi"/>
          <w:b/>
          <w:sz w:val="24"/>
          <w:szCs w:val="32"/>
        </w:rPr>
        <w:instrText>SEQ Tabela \* ARABIC</w:instrText>
      </w:r>
      <w:r w:rsidRPr="0069227C">
        <w:rPr>
          <w:rFonts w:asciiTheme="minorHAnsi" w:eastAsiaTheme="majorEastAsia" w:hAnsiTheme="minorHAnsi" w:cstheme="minorHAnsi"/>
          <w:b/>
          <w:sz w:val="24"/>
          <w:szCs w:val="32"/>
        </w:rPr>
        <w:fldChar w:fldCharType="separate"/>
      </w:r>
      <w:r>
        <w:rPr>
          <w:rFonts w:asciiTheme="minorHAnsi" w:eastAsiaTheme="majorEastAsia" w:hAnsiTheme="minorHAnsi" w:cstheme="minorHAnsi"/>
          <w:b/>
          <w:noProof/>
          <w:sz w:val="24"/>
          <w:szCs w:val="32"/>
        </w:rPr>
        <w:t>1</w:t>
      </w:r>
      <w:r w:rsidRPr="0069227C">
        <w:rPr>
          <w:rFonts w:asciiTheme="minorHAnsi" w:eastAsiaTheme="majorEastAsia" w:hAnsiTheme="minorHAnsi" w:cstheme="minorHAnsi"/>
          <w:b/>
          <w:sz w:val="24"/>
          <w:szCs w:val="32"/>
        </w:rPr>
        <w:fldChar w:fldCharType="end"/>
      </w:r>
      <w:r w:rsidRPr="0069227C">
        <w:rPr>
          <w:rFonts w:asciiTheme="minorHAnsi" w:eastAsiaTheme="majorEastAsia" w:hAnsiTheme="minorHAnsi" w:cstheme="minorHAnsi"/>
          <w:b/>
          <w:sz w:val="24"/>
          <w:szCs w:val="32"/>
        </w:rPr>
        <w:t>. Kryteria formalne ogólne</w:t>
      </w:r>
    </w:p>
    <w:tbl>
      <w:tblPr>
        <w:tblStyle w:val="Tabela-Siatka"/>
        <w:tblW w:w="14312" w:type="dxa"/>
        <w:tblLook w:val="04A0" w:firstRow="1" w:lastRow="0" w:firstColumn="1" w:lastColumn="0" w:noHBand="0" w:noVBand="1"/>
        <w:tblCaption w:val="Tabela 1. Kryteria formalne ogólne"/>
        <w:tblDescription w:val="W tabeli znaduje sie 21 kryteriów formalnych ogólnych. "/>
      </w:tblPr>
      <w:tblGrid>
        <w:gridCol w:w="795"/>
        <w:gridCol w:w="2584"/>
        <w:gridCol w:w="4758"/>
        <w:gridCol w:w="1925"/>
        <w:gridCol w:w="1891"/>
        <w:gridCol w:w="2359"/>
      </w:tblGrid>
      <w:tr w:rsidR="00894BF8" w:rsidRPr="00D93532" w14:paraId="49EB6EFE" w14:textId="77777777" w:rsidTr="00C75960">
        <w:trPr>
          <w:tblHeader/>
        </w:trPr>
        <w:tc>
          <w:tcPr>
            <w:tcW w:w="795" w:type="dxa"/>
            <w:shd w:val="clear" w:color="auto" w:fill="BFBFBF" w:themeFill="background1" w:themeFillShade="BF"/>
          </w:tcPr>
          <w:p w14:paraId="48CFD699" w14:textId="77777777" w:rsidR="00894BF8" w:rsidRPr="00D93532" w:rsidRDefault="00894BF8" w:rsidP="00C75960">
            <w:pPr>
              <w:rPr>
                <w:b/>
                <w:bCs/>
                <w:sz w:val="24"/>
                <w:szCs w:val="24"/>
              </w:rPr>
            </w:pPr>
            <w:r w:rsidRPr="717A0C25">
              <w:rPr>
                <w:b/>
                <w:bCs/>
                <w:sz w:val="24"/>
                <w:szCs w:val="24"/>
              </w:rPr>
              <w:t>L.p.</w:t>
            </w:r>
          </w:p>
        </w:tc>
        <w:tc>
          <w:tcPr>
            <w:tcW w:w="2584" w:type="dxa"/>
            <w:shd w:val="clear" w:color="auto" w:fill="BFBFBF" w:themeFill="background1" w:themeFillShade="BF"/>
          </w:tcPr>
          <w:p w14:paraId="6868948E" w14:textId="77777777" w:rsidR="00894BF8" w:rsidRPr="00D93532" w:rsidRDefault="00894BF8" w:rsidP="00C75960">
            <w:pPr>
              <w:rPr>
                <w:rFonts w:eastAsia="Arial" w:cstheme="minorHAnsi"/>
                <w:sz w:val="24"/>
                <w:szCs w:val="24"/>
              </w:rPr>
            </w:pPr>
            <w:r w:rsidRPr="00D93532">
              <w:rPr>
                <w:rFonts w:eastAsia="Arial" w:cstheme="minorHAnsi"/>
                <w:b/>
                <w:bCs/>
                <w:sz w:val="24"/>
                <w:szCs w:val="24"/>
              </w:rPr>
              <w:t>Nazwa kryterium</w:t>
            </w:r>
          </w:p>
        </w:tc>
        <w:tc>
          <w:tcPr>
            <w:tcW w:w="4758" w:type="dxa"/>
            <w:shd w:val="clear" w:color="auto" w:fill="BFBFBF" w:themeFill="background1" w:themeFillShade="BF"/>
          </w:tcPr>
          <w:p w14:paraId="0F17F7C9" w14:textId="77777777" w:rsidR="00894BF8" w:rsidRPr="00D93532" w:rsidRDefault="00894BF8" w:rsidP="00C75960">
            <w:pPr>
              <w:rPr>
                <w:rFonts w:eastAsia="Arial" w:cstheme="minorHAnsi"/>
                <w:b/>
                <w:bCs/>
                <w:sz w:val="24"/>
                <w:szCs w:val="24"/>
              </w:rPr>
            </w:pPr>
            <w:r w:rsidRPr="00D93532">
              <w:rPr>
                <w:rFonts w:eastAsia="Arial" w:cstheme="minorHAnsi"/>
                <w:b/>
                <w:bCs/>
                <w:sz w:val="24"/>
                <w:szCs w:val="24"/>
              </w:rPr>
              <w:t>Definicja kryterium</w:t>
            </w:r>
          </w:p>
          <w:p w14:paraId="25899896" w14:textId="77777777" w:rsidR="00894BF8" w:rsidRPr="00D93532" w:rsidRDefault="00894BF8" w:rsidP="00C75960">
            <w:pPr>
              <w:rPr>
                <w:rFonts w:cstheme="minorHAnsi"/>
                <w:sz w:val="24"/>
                <w:szCs w:val="24"/>
              </w:rPr>
            </w:pPr>
          </w:p>
        </w:tc>
        <w:tc>
          <w:tcPr>
            <w:tcW w:w="1925" w:type="dxa"/>
            <w:shd w:val="clear" w:color="auto" w:fill="BFBFBF" w:themeFill="background1" w:themeFillShade="BF"/>
          </w:tcPr>
          <w:p w14:paraId="2AAF7FAC" w14:textId="77777777" w:rsidR="00894BF8" w:rsidRPr="00D93532" w:rsidRDefault="00894BF8" w:rsidP="00C75960">
            <w:pPr>
              <w:rPr>
                <w:rFonts w:cstheme="minorHAnsi"/>
                <w:b/>
                <w:bCs/>
                <w:sz w:val="24"/>
                <w:szCs w:val="24"/>
              </w:rPr>
            </w:pPr>
            <w:r w:rsidRPr="00D93532">
              <w:rPr>
                <w:rFonts w:cstheme="minorHAnsi"/>
                <w:b/>
                <w:bCs/>
                <w:sz w:val="24"/>
                <w:szCs w:val="24"/>
              </w:rPr>
              <w:t>Czy spełnienie kryterium jest konieczne do przyznania dofinansowania?</w:t>
            </w:r>
          </w:p>
        </w:tc>
        <w:tc>
          <w:tcPr>
            <w:tcW w:w="1891" w:type="dxa"/>
            <w:shd w:val="clear" w:color="auto" w:fill="BFBFBF" w:themeFill="background1" w:themeFillShade="BF"/>
          </w:tcPr>
          <w:p w14:paraId="29C1A069" w14:textId="77777777" w:rsidR="00894BF8" w:rsidRPr="00D93532" w:rsidRDefault="00894BF8" w:rsidP="00C75960">
            <w:pPr>
              <w:rPr>
                <w:rFonts w:cstheme="minorHAnsi"/>
                <w:b/>
                <w:bCs/>
                <w:sz w:val="24"/>
                <w:szCs w:val="24"/>
              </w:rPr>
            </w:pPr>
            <w:r w:rsidRPr="00D93532">
              <w:rPr>
                <w:rFonts w:cstheme="minorHAnsi"/>
                <w:b/>
                <w:bCs/>
                <w:sz w:val="24"/>
                <w:szCs w:val="24"/>
              </w:rPr>
              <w:t>Sposób oceny kryterium</w:t>
            </w:r>
          </w:p>
        </w:tc>
        <w:tc>
          <w:tcPr>
            <w:tcW w:w="2359" w:type="dxa"/>
            <w:shd w:val="clear" w:color="auto" w:fill="BFBFBF" w:themeFill="background1" w:themeFillShade="BF"/>
          </w:tcPr>
          <w:p w14:paraId="04339518" w14:textId="77777777" w:rsidR="00894BF8" w:rsidRPr="00D93532" w:rsidRDefault="00894BF8" w:rsidP="00C75960">
            <w:pPr>
              <w:rPr>
                <w:rFonts w:cstheme="minorHAnsi"/>
                <w:b/>
                <w:bCs/>
                <w:sz w:val="24"/>
                <w:szCs w:val="24"/>
              </w:rPr>
            </w:pPr>
            <w:r w:rsidRPr="00D93532">
              <w:rPr>
                <w:rFonts w:cstheme="minorHAnsi"/>
                <w:b/>
                <w:bCs/>
                <w:sz w:val="24"/>
                <w:szCs w:val="24"/>
              </w:rPr>
              <w:t>Szczególne znaczenie kryterium</w:t>
            </w:r>
          </w:p>
        </w:tc>
      </w:tr>
      <w:tr w:rsidR="00894BF8" w:rsidRPr="00D93532" w14:paraId="24298180" w14:textId="77777777" w:rsidTr="00C75960">
        <w:tc>
          <w:tcPr>
            <w:tcW w:w="795" w:type="dxa"/>
          </w:tcPr>
          <w:p w14:paraId="680DE5BB" w14:textId="77777777" w:rsidR="00894BF8" w:rsidRPr="00D93532" w:rsidRDefault="00894BF8" w:rsidP="00C75960">
            <w:pPr>
              <w:rPr>
                <w:rFonts w:cstheme="minorHAnsi"/>
                <w:sz w:val="24"/>
                <w:szCs w:val="24"/>
              </w:rPr>
            </w:pPr>
            <w:r w:rsidRPr="00D93532">
              <w:rPr>
                <w:rFonts w:cstheme="minorHAnsi"/>
                <w:sz w:val="24"/>
                <w:szCs w:val="24"/>
              </w:rPr>
              <w:t>1.</w:t>
            </w:r>
          </w:p>
        </w:tc>
        <w:tc>
          <w:tcPr>
            <w:tcW w:w="2584" w:type="dxa"/>
          </w:tcPr>
          <w:p w14:paraId="78332081"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Terminowość złożenia uzupełnienia wniosku </w:t>
            </w:r>
          </w:p>
        </w:tc>
        <w:tc>
          <w:tcPr>
            <w:tcW w:w="4758" w:type="dxa"/>
          </w:tcPr>
          <w:p w14:paraId="5C72F271"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Czy uzupełnienie wniosku złożono w terminie wskazanym w wezwaniu. </w:t>
            </w:r>
          </w:p>
        </w:tc>
        <w:tc>
          <w:tcPr>
            <w:tcW w:w="1925" w:type="dxa"/>
          </w:tcPr>
          <w:p w14:paraId="40CBC360" w14:textId="77777777" w:rsidR="00894BF8" w:rsidRPr="00D93532" w:rsidRDefault="00894BF8" w:rsidP="00C75960">
            <w:pPr>
              <w:rPr>
                <w:rFonts w:cstheme="minorHAnsi"/>
                <w:sz w:val="24"/>
                <w:szCs w:val="24"/>
              </w:rPr>
            </w:pPr>
            <w:r w:rsidRPr="73A66E29">
              <w:rPr>
                <w:sz w:val="24"/>
                <w:szCs w:val="24"/>
              </w:rPr>
              <w:t>Tak</w:t>
            </w:r>
          </w:p>
          <w:p w14:paraId="64130A0C" w14:textId="77777777" w:rsidR="00894BF8" w:rsidRDefault="00894BF8" w:rsidP="00C75960">
            <w:pPr>
              <w:rPr>
                <w:sz w:val="24"/>
                <w:szCs w:val="24"/>
              </w:rPr>
            </w:pPr>
          </w:p>
          <w:p w14:paraId="497555D6" w14:textId="77777777" w:rsidR="00894BF8" w:rsidRPr="00D93532" w:rsidRDefault="00894BF8" w:rsidP="00C75960">
            <w:pPr>
              <w:rPr>
                <w:rFonts w:cstheme="minorHAnsi"/>
                <w:sz w:val="24"/>
                <w:szCs w:val="24"/>
              </w:rPr>
            </w:pPr>
            <w:r w:rsidRPr="00D93532">
              <w:rPr>
                <w:rFonts w:cstheme="minorHAnsi"/>
                <w:sz w:val="24"/>
                <w:szCs w:val="24"/>
              </w:rPr>
              <w:t xml:space="preserve">Kryterium nie podlega uzupełnieniu </w:t>
            </w:r>
          </w:p>
        </w:tc>
        <w:tc>
          <w:tcPr>
            <w:tcW w:w="1891" w:type="dxa"/>
          </w:tcPr>
          <w:p w14:paraId="356AC6AA"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5C542C04" w14:textId="77777777" w:rsidR="00894BF8" w:rsidRPr="00D93532" w:rsidRDefault="00894BF8" w:rsidP="00C75960">
            <w:pPr>
              <w:rPr>
                <w:rFonts w:cstheme="minorHAnsi"/>
                <w:sz w:val="24"/>
                <w:szCs w:val="24"/>
              </w:rPr>
            </w:pPr>
            <w:r w:rsidRPr="00D93532">
              <w:rPr>
                <w:rFonts w:cstheme="minorHAnsi"/>
                <w:sz w:val="24"/>
                <w:szCs w:val="24"/>
              </w:rPr>
              <w:t xml:space="preserve">Dotyczy etapu uzupełnienia dokumentacji </w:t>
            </w:r>
          </w:p>
        </w:tc>
      </w:tr>
      <w:tr w:rsidR="00894BF8" w:rsidRPr="00D93532" w14:paraId="2531D56E" w14:textId="77777777" w:rsidTr="00C75960">
        <w:tc>
          <w:tcPr>
            <w:tcW w:w="795" w:type="dxa"/>
          </w:tcPr>
          <w:p w14:paraId="6759E27D" w14:textId="77777777" w:rsidR="00894BF8" w:rsidRPr="00D93532" w:rsidRDefault="00894BF8" w:rsidP="00C75960">
            <w:pPr>
              <w:rPr>
                <w:rFonts w:cstheme="minorHAnsi"/>
                <w:sz w:val="24"/>
                <w:szCs w:val="24"/>
              </w:rPr>
            </w:pPr>
            <w:r w:rsidRPr="00D93532">
              <w:rPr>
                <w:rFonts w:cstheme="minorHAnsi"/>
                <w:sz w:val="24"/>
                <w:szCs w:val="24"/>
              </w:rPr>
              <w:t>2.</w:t>
            </w:r>
          </w:p>
        </w:tc>
        <w:tc>
          <w:tcPr>
            <w:tcW w:w="2584" w:type="dxa"/>
          </w:tcPr>
          <w:p w14:paraId="7E52D130"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sz w:val="24"/>
                <w:szCs w:val="24"/>
                <w:lang w:eastAsia="pl-PL"/>
              </w:rPr>
              <w:t>Poprawność formalna wniosku o dofinansowanie i załączników </w:t>
            </w:r>
          </w:p>
        </w:tc>
        <w:tc>
          <w:tcPr>
            <w:tcW w:w="4758" w:type="dxa"/>
          </w:tcPr>
          <w:p w14:paraId="4A302156"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337BC6AC"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2E81739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lastRenderedPageBreak/>
              <w:t>•</w:t>
            </w:r>
            <w:r w:rsidRPr="00D93532">
              <w:rPr>
                <w:rFonts w:eastAsia="Arial" w:cstheme="minorHAnsi"/>
                <w:color w:val="000000"/>
                <w:sz w:val="24"/>
                <w:szCs w:val="24"/>
                <w:lang w:eastAsia="pl-PL"/>
              </w:rPr>
              <w:tab/>
              <w:t xml:space="preserve">Czy wniosek nie zawiera błędów rachunkowych/omyłek pisarskich?  </w:t>
            </w:r>
          </w:p>
          <w:p w14:paraId="373BA5FF"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065BE814"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załączniki wymagane regulaminem wyboru projektów zostały dołączone? </w:t>
            </w:r>
          </w:p>
          <w:p w14:paraId="0EE302D6"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ww. załączniki są możliwe do odczytania/otwarcia? </w:t>
            </w:r>
          </w:p>
          <w:p w14:paraId="35F08EBB"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ww. załączniki są wypełnione poprawnie, czytelnie?</w:t>
            </w:r>
          </w:p>
        </w:tc>
        <w:tc>
          <w:tcPr>
            <w:tcW w:w="1925" w:type="dxa"/>
          </w:tcPr>
          <w:p w14:paraId="68A05E3E"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6B4C6735"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6D2051AA"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0BE9D8E1"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67ECAA2D" w14:textId="77777777" w:rsidTr="00C75960">
        <w:tc>
          <w:tcPr>
            <w:tcW w:w="795" w:type="dxa"/>
          </w:tcPr>
          <w:p w14:paraId="03D59E74" w14:textId="77777777" w:rsidR="00894BF8" w:rsidRPr="00D93532" w:rsidRDefault="00894BF8" w:rsidP="00C75960">
            <w:pPr>
              <w:rPr>
                <w:rFonts w:cstheme="minorHAnsi"/>
                <w:sz w:val="24"/>
                <w:szCs w:val="24"/>
              </w:rPr>
            </w:pPr>
            <w:r w:rsidRPr="00D93532">
              <w:rPr>
                <w:rFonts w:cstheme="minorHAnsi"/>
                <w:sz w:val="24"/>
                <w:szCs w:val="24"/>
              </w:rPr>
              <w:t>3.</w:t>
            </w:r>
          </w:p>
        </w:tc>
        <w:tc>
          <w:tcPr>
            <w:tcW w:w="2584" w:type="dxa"/>
          </w:tcPr>
          <w:p w14:paraId="352C722D"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sz w:val="24"/>
                <w:szCs w:val="24"/>
                <w:lang w:eastAsia="pl-PL"/>
              </w:rPr>
              <w:t>Kwalifikowalność podmiotowa </w:t>
            </w:r>
          </w:p>
        </w:tc>
        <w:tc>
          <w:tcPr>
            <w:tcW w:w="4758" w:type="dxa"/>
          </w:tcPr>
          <w:p w14:paraId="0524FE5F"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773F23B4"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lastRenderedPageBreak/>
              <w:t>•</w:t>
            </w:r>
            <w:r w:rsidRPr="00D93532">
              <w:rPr>
                <w:rFonts w:eastAsia="Arial" w:cstheme="minorHAnsi"/>
                <w:color w:val="000000"/>
                <w:sz w:val="24"/>
                <w:szCs w:val="24"/>
                <w:lang w:eastAsia="pl-PL"/>
              </w:rPr>
              <w:tab/>
              <w:t xml:space="preserve">Czy wnioskodawca wpisuje się w katalog beneficjentów przewidzianych w regulaminie wyboru projektów? </w:t>
            </w:r>
          </w:p>
          <w:p w14:paraId="4C499C2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D93532">
              <w:rPr>
                <w:rFonts w:eastAsia="Arial" w:cstheme="minorHAnsi"/>
                <w:color w:val="000000"/>
                <w:sz w:val="24"/>
                <w:szCs w:val="24"/>
                <w:lang w:eastAsia="pl-PL"/>
              </w:rPr>
              <w:t>ppp</w:t>
            </w:r>
            <w:proofErr w:type="spellEnd"/>
            <w:r w:rsidRPr="00D93532">
              <w:rPr>
                <w:rFonts w:eastAsia="Arial" w:cstheme="minorHAnsi"/>
                <w:color w:val="000000"/>
                <w:sz w:val="24"/>
                <w:szCs w:val="24"/>
                <w:lang w:eastAsia="pl-PL"/>
              </w:rPr>
              <w:t xml:space="preserve">)? </w:t>
            </w:r>
          </w:p>
          <w:p w14:paraId="3EF7CC59"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43673FCF"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wnioskodawca posiada osobowość prawną bądź zdolność do podejmowania czynności prawnych?</w:t>
            </w:r>
          </w:p>
        </w:tc>
        <w:tc>
          <w:tcPr>
            <w:tcW w:w="1925" w:type="dxa"/>
          </w:tcPr>
          <w:p w14:paraId="6B07BAFE"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229D9777" w14:textId="77777777" w:rsidR="00894BF8" w:rsidRPr="00D93532" w:rsidRDefault="00894BF8" w:rsidP="00C75960">
            <w:pPr>
              <w:rPr>
                <w:rFonts w:eastAsiaTheme="minorEastAsia" w:cstheme="minorHAnsi"/>
                <w:sz w:val="24"/>
                <w:szCs w:val="24"/>
              </w:rPr>
            </w:pPr>
            <w:r w:rsidRPr="00D93532">
              <w:rPr>
                <w:rFonts w:eastAsiaTheme="minorEastAsia" w:cstheme="minorHAnsi"/>
                <w:sz w:val="24"/>
                <w:szCs w:val="24"/>
              </w:rPr>
              <w:lastRenderedPageBreak/>
              <w:t xml:space="preserve">Kryterium podlega uzupełnieniu </w:t>
            </w:r>
          </w:p>
        </w:tc>
        <w:tc>
          <w:tcPr>
            <w:tcW w:w="1891" w:type="dxa"/>
          </w:tcPr>
          <w:p w14:paraId="12C86702"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tc>
        <w:tc>
          <w:tcPr>
            <w:tcW w:w="2359" w:type="dxa"/>
          </w:tcPr>
          <w:p w14:paraId="2D2462BD"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65DE5846" w14:textId="77777777" w:rsidTr="00C75960">
        <w:tc>
          <w:tcPr>
            <w:tcW w:w="795" w:type="dxa"/>
          </w:tcPr>
          <w:p w14:paraId="7D495F0E" w14:textId="77777777" w:rsidR="00894BF8" w:rsidRPr="00D93532" w:rsidRDefault="00894BF8" w:rsidP="00C75960">
            <w:pPr>
              <w:rPr>
                <w:rFonts w:cstheme="minorHAnsi"/>
                <w:sz w:val="24"/>
                <w:szCs w:val="24"/>
              </w:rPr>
            </w:pPr>
            <w:r w:rsidRPr="00D93532">
              <w:rPr>
                <w:rFonts w:cstheme="minorHAnsi"/>
                <w:sz w:val="24"/>
                <w:szCs w:val="24"/>
              </w:rPr>
              <w:t>4.</w:t>
            </w:r>
          </w:p>
        </w:tc>
        <w:tc>
          <w:tcPr>
            <w:tcW w:w="2584" w:type="dxa"/>
          </w:tcPr>
          <w:p w14:paraId="02D08CB5"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sz w:val="24"/>
                <w:szCs w:val="24"/>
                <w:lang w:eastAsia="pl-PL"/>
              </w:rPr>
              <w:t>Kwalifikowalność przedmiotowa projektu </w:t>
            </w:r>
          </w:p>
        </w:tc>
        <w:tc>
          <w:tcPr>
            <w:tcW w:w="4758" w:type="dxa"/>
          </w:tcPr>
          <w:p w14:paraId="15B2AF88"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0304BB98"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wpisuje się w typ/typy projektu/ działanie podlegające </w:t>
            </w:r>
            <w:r w:rsidRPr="00D93532">
              <w:rPr>
                <w:rFonts w:eastAsia="Arial" w:cstheme="minorHAnsi"/>
                <w:color w:val="000000"/>
                <w:sz w:val="24"/>
                <w:szCs w:val="24"/>
                <w:lang w:eastAsia="pl-PL"/>
              </w:rPr>
              <w:lastRenderedPageBreak/>
              <w:t xml:space="preserve">dofinansowaniu w ramach naboru (określone w regulaminie wyboru projektów)? </w:t>
            </w:r>
          </w:p>
          <w:p w14:paraId="679D6FC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1DD578DE" w14:textId="77777777" w:rsidR="00894BF8" w:rsidRPr="00D93532" w:rsidRDefault="00894BF8" w:rsidP="00C75960">
            <w:pPr>
              <w:rPr>
                <w:rFonts w:eastAsia="Arial"/>
                <w:color w:val="000000"/>
                <w:sz w:val="24"/>
                <w:szCs w:val="24"/>
                <w:lang w:eastAsia="pl-PL"/>
              </w:rPr>
            </w:pPr>
            <w:r w:rsidRPr="5E764300">
              <w:rPr>
                <w:rFonts w:eastAsia="Arial"/>
                <w:color w:val="000000" w:themeColor="text1"/>
                <w:sz w:val="24"/>
                <w:szCs w:val="24"/>
                <w:lang w:eastAsia="pl-PL"/>
              </w:rPr>
              <w:t>•</w:t>
            </w:r>
            <w:r>
              <w:tab/>
            </w:r>
            <w:r w:rsidRPr="5E764300">
              <w:rPr>
                <w:rFonts w:eastAsia="Arial"/>
                <w:color w:val="000000" w:themeColor="text1"/>
                <w:sz w:val="24"/>
                <w:szCs w:val="24"/>
                <w:lang w:eastAsia="pl-PL"/>
              </w:rPr>
              <w:t xml:space="preserve">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Przez wynikanie ze strategii rozumie się umieszczenie projektu na liście projektów, zgodnej z art. 34, ust.15 pkt.3 ustawy z dnia 28 kwietnia 2022 r. o zasadach realizacji zadań </w:t>
            </w:r>
            <w:r w:rsidRPr="5E764300">
              <w:rPr>
                <w:rFonts w:eastAsia="Arial"/>
                <w:color w:val="000000" w:themeColor="text1"/>
                <w:sz w:val="24"/>
                <w:szCs w:val="24"/>
                <w:lang w:eastAsia="pl-PL"/>
              </w:rPr>
              <w:lastRenderedPageBreak/>
              <w:t>finansowanych ze środków europejskich w perspektywie finansowej 2021–2027</w:t>
            </w:r>
          </w:p>
          <w:p w14:paraId="218A8BC8"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nie został zakończony/lub w pełni wdrożony przed złożeniem wniosku o dofinansowanie? </w:t>
            </w:r>
          </w:p>
          <w:p w14:paraId="5B2134CC"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warunkami/wymogami konkursu zawartymi w regulaminie wyboru projektów? </w:t>
            </w:r>
          </w:p>
          <w:p w14:paraId="23F35858"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4990E077"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projekt jest zgodny z Lokalną Strategią Rozwoju - jeśli dotyczy</w:t>
            </w:r>
          </w:p>
        </w:tc>
        <w:tc>
          <w:tcPr>
            <w:tcW w:w="1925" w:type="dxa"/>
          </w:tcPr>
          <w:p w14:paraId="56000D6C"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5B0FBA0E"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0561926A"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tc>
        <w:tc>
          <w:tcPr>
            <w:tcW w:w="2359" w:type="dxa"/>
          </w:tcPr>
          <w:p w14:paraId="0B3AB27F"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3AD99EB6" w14:textId="77777777" w:rsidTr="00C75960">
        <w:tc>
          <w:tcPr>
            <w:tcW w:w="795" w:type="dxa"/>
          </w:tcPr>
          <w:p w14:paraId="1DED60BB" w14:textId="77777777" w:rsidR="00894BF8" w:rsidRPr="00D93532" w:rsidRDefault="00894BF8" w:rsidP="00C75960">
            <w:pPr>
              <w:rPr>
                <w:rFonts w:cstheme="minorHAnsi"/>
                <w:sz w:val="24"/>
                <w:szCs w:val="24"/>
              </w:rPr>
            </w:pPr>
            <w:r w:rsidRPr="00D93532">
              <w:rPr>
                <w:rFonts w:cstheme="minorHAnsi"/>
                <w:sz w:val="24"/>
                <w:szCs w:val="24"/>
              </w:rPr>
              <w:lastRenderedPageBreak/>
              <w:t>5.</w:t>
            </w:r>
          </w:p>
        </w:tc>
        <w:tc>
          <w:tcPr>
            <w:tcW w:w="2584" w:type="dxa"/>
          </w:tcPr>
          <w:p w14:paraId="36A49D9B"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sz w:val="24"/>
                <w:szCs w:val="24"/>
                <w:lang w:eastAsia="pl-PL"/>
              </w:rPr>
              <w:t xml:space="preserve">Zgodność projektu z zasadami pomocy publicznej lub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tc>
        <w:tc>
          <w:tcPr>
            <w:tcW w:w="4758" w:type="dxa"/>
          </w:tcPr>
          <w:p w14:paraId="643F1B92"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sz w:val="24"/>
                <w:szCs w:val="24"/>
                <w:lang w:eastAsia="pl-PL"/>
              </w:rPr>
              <w:t>W ramach projektu weryfikowane będzie: </w:t>
            </w:r>
          </w:p>
          <w:p w14:paraId="6411AF31"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wnioskodawca dokonał w sposób właściwy analizy projektu pod kątem przesłanek wynikających z art. 107 ust. 1 TFUE? </w:t>
            </w:r>
          </w:p>
          <w:p w14:paraId="157ACE02"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projekt spełnia wszelkie warunki, wynikające z właściwych aktów normatywnych, regulujących udzielanie danej kategorii pomocy, w tym: </w:t>
            </w:r>
          </w:p>
          <w:p w14:paraId="233DE916" w14:textId="77777777" w:rsidR="00894BF8" w:rsidRPr="00D93532" w:rsidRDefault="00894BF8" w:rsidP="00C75960">
            <w:pPr>
              <w:pStyle w:val="Akapitzlist"/>
              <w:numPr>
                <w:ilvl w:val="0"/>
                <w:numId w:val="7"/>
              </w:numPr>
              <w:spacing w:after="0"/>
              <w:rPr>
                <w:rFonts w:eastAsia="Arial"/>
                <w:sz w:val="24"/>
                <w:szCs w:val="24"/>
                <w:lang w:eastAsia="pl-PL"/>
              </w:rPr>
            </w:pPr>
            <w:r w:rsidRPr="5E764300">
              <w:rPr>
                <w:rFonts w:eastAsia="Arial"/>
                <w:color w:val="000000" w:themeColor="text1"/>
                <w:sz w:val="24"/>
                <w:szCs w:val="24"/>
                <w:lang w:eastAsia="pl-PL"/>
              </w:rPr>
              <w:t>Czy Wnioskodawca wybrał prawidłową podstawę prawną udzielenia pomocy oraz prawidłowo przyporządkował wydatki do wybranej podstawy? (jeśli dotyczy) </w:t>
            </w:r>
          </w:p>
          <w:p w14:paraId="1923B9FA"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nie rozpoczął prac przed złożeniem wniosku? „Rozpoczęcie prac” oznacza rozpoczęcie robót budowlanych </w:t>
            </w:r>
            <w:r w:rsidRPr="00D93532">
              <w:rPr>
                <w:rFonts w:eastAsia="Arial" w:cstheme="minorHAnsi"/>
                <w:color w:val="000000"/>
                <w:sz w:val="24"/>
                <w:szCs w:val="24"/>
                <w:lang w:eastAsia="pl-PL"/>
              </w:rPr>
              <w:lastRenderedPageBreak/>
              <w:t>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0AA25C27"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wszystkie koszty kwalifikowalne wpisują się w daną podstawę prawną (w tym odpowiedni scenariusz)? </w:t>
            </w:r>
          </w:p>
          <w:p w14:paraId="11B5FDB7"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w:t>
            </w:r>
            <w:r w:rsidRPr="00D93532">
              <w:rPr>
                <w:rFonts w:eastAsia="Arial" w:cstheme="minorHAnsi"/>
                <w:color w:val="000000"/>
                <w:sz w:val="24"/>
                <w:szCs w:val="24"/>
                <w:lang w:eastAsia="pl-PL"/>
              </w:rPr>
              <w:lastRenderedPageBreak/>
              <w:t xml:space="preserve">odpowiednią literą / poprawnymi </w:t>
            </w:r>
            <w:r w:rsidRPr="00D93532">
              <w:rPr>
                <w:rFonts w:eastAsia="Arial" w:cstheme="minorHAnsi"/>
                <w:sz w:val="24"/>
                <w:szCs w:val="24"/>
                <w:lang w:eastAsia="pl-PL"/>
              </w:rPr>
              <w:t>wyliczeniami/? </w:t>
            </w:r>
          </w:p>
          <w:p w14:paraId="0DD31C24"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sz w:val="24"/>
                <w:szCs w:val="24"/>
                <w:lang w:eastAsia="pl-PL"/>
              </w:rPr>
              <w:t>Czy wkład własny wolny jest od innego wsparcia publicznego (jeśli dotyczy)? </w:t>
            </w:r>
          </w:p>
          <w:p w14:paraId="76EB4F91"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montaż finansowy spełnia zasady kumulacji pomocy? </w:t>
            </w:r>
          </w:p>
          <w:p w14:paraId="3C585A3F"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Wnioskodawca wykazał spełnienie innych (jeśli występują) warunków wynikających z danej podstawy prawnej? </w:t>
            </w:r>
          </w:p>
          <w:p w14:paraId="248B045F"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prawidłowo wypełnił Formularz przedstawiany przy ubieganiu się o pomoc inną niż pomoc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xml:space="preserve"> i/lub Formularz przedstawiany przy ubieganiu się o pomoc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p w14:paraId="0433700E"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dołączył Zaświadczenie/oświadczenie </w:t>
            </w:r>
            <w:r w:rsidRPr="00D93532">
              <w:rPr>
                <w:rFonts w:eastAsia="Arial" w:cstheme="minorHAnsi"/>
                <w:color w:val="000000"/>
                <w:sz w:val="24"/>
                <w:szCs w:val="24"/>
                <w:lang w:eastAsia="pl-PL"/>
              </w:rPr>
              <w:lastRenderedPageBreak/>
              <w:t xml:space="preserve">dotyczące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xml:space="preserve"> (jeśli dotyczy) </w:t>
            </w:r>
          </w:p>
          <w:p w14:paraId="445E7DC3"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 przypadku pomocy udzielonej w oparciu o rozporządzenie 651/2014: przedsiębiorca nie znajduje się w trudnej sytuacji?  </w:t>
            </w:r>
          </w:p>
        </w:tc>
        <w:tc>
          <w:tcPr>
            <w:tcW w:w="1925" w:type="dxa"/>
          </w:tcPr>
          <w:p w14:paraId="780B6FE9"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69D1482F"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1CCB2DBC"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39A64609"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4741CB5F" w14:textId="77777777" w:rsidTr="00C75960">
        <w:tc>
          <w:tcPr>
            <w:tcW w:w="795" w:type="dxa"/>
          </w:tcPr>
          <w:p w14:paraId="49AA84FB" w14:textId="77777777" w:rsidR="00894BF8" w:rsidRPr="00D93532" w:rsidRDefault="00894BF8" w:rsidP="00C75960">
            <w:pPr>
              <w:rPr>
                <w:rFonts w:cstheme="minorHAnsi"/>
                <w:sz w:val="24"/>
                <w:szCs w:val="24"/>
              </w:rPr>
            </w:pPr>
            <w:r w:rsidRPr="00D93532">
              <w:rPr>
                <w:rFonts w:cstheme="minorHAnsi"/>
                <w:sz w:val="24"/>
                <w:szCs w:val="24"/>
              </w:rPr>
              <w:lastRenderedPageBreak/>
              <w:t>6.</w:t>
            </w:r>
          </w:p>
        </w:tc>
        <w:tc>
          <w:tcPr>
            <w:tcW w:w="2584" w:type="dxa"/>
          </w:tcPr>
          <w:p w14:paraId="2DBC7B5C"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Poprawność określenia działań </w:t>
            </w:r>
            <w:proofErr w:type="spellStart"/>
            <w:r w:rsidRPr="00D93532">
              <w:rPr>
                <w:rFonts w:eastAsia="Arial" w:cstheme="minorHAnsi"/>
                <w:sz w:val="24"/>
                <w:szCs w:val="24"/>
                <w:lang w:eastAsia="pl-PL"/>
              </w:rPr>
              <w:t>informacyjno</w:t>
            </w:r>
            <w:proofErr w:type="spellEnd"/>
            <w:r w:rsidRPr="00D93532">
              <w:rPr>
                <w:rFonts w:eastAsia="Arial" w:cstheme="minorHAnsi"/>
                <w:sz w:val="24"/>
                <w:szCs w:val="24"/>
                <w:lang w:eastAsia="pl-PL"/>
              </w:rPr>
              <w:t xml:space="preserve"> - promocyjnych w projekcie </w:t>
            </w:r>
          </w:p>
          <w:p w14:paraId="32D53AA9"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w:t>
            </w:r>
          </w:p>
        </w:tc>
        <w:tc>
          <w:tcPr>
            <w:tcW w:w="4758" w:type="dxa"/>
          </w:tcPr>
          <w:p w14:paraId="39382EC0"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W ramach kryterium weryfikowane będzie: </w:t>
            </w:r>
          </w:p>
          <w:p w14:paraId="3B664EEC"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5EEE7F09" w14:textId="77777777" w:rsidR="00894BF8" w:rsidRPr="00D93532" w:rsidRDefault="00894BF8" w:rsidP="00C75960">
            <w:pPr>
              <w:rPr>
                <w:rFonts w:eastAsia="Arial" w:cstheme="minorHAnsi"/>
                <w:color w:val="000000" w:themeColor="text1"/>
                <w:sz w:val="24"/>
                <w:szCs w:val="24"/>
              </w:rPr>
            </w:pPr>
            <w:r w:rsidRPr="00D93532">
              <w:rPr>
                <w:rFonts w:eastAsia="Arial" w:cstheme="minorHAnsi"/>
                <w:color w:val="000000" w:themeColor="text1"/>
                <w:sz w:val="24"/>
                <w:szCs w:val="24"/>
              </w:rPr>
              <w:t xml:space="preserve">Czy beneficjent we wniosku wskazał: </w:t>
            </w:r>
          </w:p>
          <w:p w14:paraId="7E8C6B29" w14:textId="77777777" w:rsidR="00894BF8" w:rsidRPr="00D93532" w:rsidRDefault="00894BF8" w:rsidP="00C75960">
            <w:pPr>
              <w:pStyle w:val="Akapitzlist"/>
              <w:numPr>
                <w:ilvl w:val="0"/>
                <w:numId w:val="8"/>
              </w:numPr>
              <w:spacing w:after="0"/>
              <w:rPr>
                <w:rFonts w:eastAsia="Arial" w:cstheme="minorHAnsi"/>
                <w:color w:val="000000" w:themeColor="text1"/>
                <w:sz w:val="24"/>
                <w:szCs w:val="24"/>
              </w:rPr>
            </w:pPr>
            <w:r w:rsidRPr="00D93532">
              <w:rPr>
                <w:rFonts w:eastAsia="Arial" w:cstheme="minorHAnsi"/>
                <w:color w:val="000000" w:themeColor="text1"/>
                <w:sz w:val="24"/>
                <w:szCs w:val="24"/>
              </w:rPr>
              <w:t>nietechniczny tytuł projektu,</w:t>
            </w:r>
          </w:p>
          <w:p w14:paraId="6BF7FD80" w14:textId="77777777" w:rsidR="00894BF8" w:rsidRPr="00D93532" w:rsidRDefault="00894BF8" w:rsidP="00C75960">
            <w:pPr>
              <w:pStyle w:val="Akapitzlist"/>
              <w:numPr>
                <w:ilvl w:val="0"/>
                <w:numId w:val="8"/>
              </w:numPr>
              <w:spacing w:after="0"/>
              <w:rPr>
                <w:rFonts w:eastAsia="Arial" w:cstheme="minorHAnsi"/>
                <w:color w:val="000000" w:themeColor="text1"/>
                <w:sz w:val="24"/>
                <w:szCs w:val="24"/>
              </w:rPr>
            </w:pPr>
            <w:r w:rsidRPr="00D93532">
              <w:rPr>
                <w:rFonts w:eastAsia="Arial" w:cstheme="minorHAnsi"/>
                <w:color w:val="000000" w:themeColor="text1"/>
                <w:sz w:val="24"/>
                <w:szCs w:val="24"/>
              </w:rPr>
              <w:t>streszczenie działań promocyjnych projektu,</w:t>
            </w:r>
          </w:p>
          <w:p w14:paraId="23C51036" w14:textId="77777777" w:rsidR="00894BF8" w:rsidRPr="00D93532" w:rsidRDefault="00894BF8" w:rsidP="00C75960">
            <w:pPr>
              <w:pStyle w:val="Akapitzlist"/>
              <w:numPr>
                <w:ilvl w:val="0"/>
                <w:numId w:val="8"/>
              </w:numPr>
              <w:spacing w:after="0"/>
              <w:rPr>
                <w:rFonts w:cstheme="minorHAnsi"/>
                <w:sz w:val="24"/>
                <w:szCs w:val="24"/>
              </w:rPr>
            </w:pPr>
            <w:r w:rsidRPr="00D93532">
              <w:rPr>
                <w:rFonts w:eastAsia="Arial" w:cstheme="minorHAnsi"/>
                <w:color w:val="000000" w:themeColor="text1"/>
                <w:sz w:val="24"/>
                <w:szCs w:val="24"/>
              </w:rPr>
              <w:lastRenderedPageBreak/>
              <w:t>adres strony internetowej/profilu mediów społecznościowych, na których projekt będzie promowany?</w:t>
            </w:r>
          </w:p>
        </w:tc>
        <w:tc>
          <w:tcPr>
            <w:tcW w:w="1925" w:type="dxa"/>
          </w:tcPr>
          <w:p w14:paraId="5A0BB312"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0DE19002"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215E67BB"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3DBE43F4"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08026295" w14:textId="77777777" w:rsidTr="00C75960">
        <w:tc>
          <w:tcPr>
            <w:tcW w:w="795" w:type="dxa"/>
          </w:tcPr>
          <w:p w14:paraId="4223CC49" w14:textId="77777777" w:rsidR="00894BF8" w:rsidRPr="00D93532" w:rsidRDefault="00894BF8" w:rsidP="00C75960">
            <w:pPr>
              <w:rPr>
                <w:rFonts w:cstheme="minorHAnsi"/>
                <w:sz w:val="24"/>
                <w:szCs w:val="24"/>
              </w:rPr>
            </w:pPr>
            <w:r w:rsidRPr="00D93532">
              <w:rPr>
                <w:rFonts w:cstheme="minorHAnsi"/>
                <w:sz w:val="24"/>
                <w:szCs w:val="24"/>
              </w:rPr>
              <w:t>7.</w:t>
            </w:r>
          </w:p>
        </w:tc>
        <w:tc>
          <w:tcPr>
            <w:tcW w:w="2584" w:type="dxa"/>
          </w:tcPr>
          <w:p w14:paraId="7260DF03"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Zgodność projektu z zasadą zrównoważonego rozwoju w tym zasadą „nie czyń poważnych szkód (DNSH)  </w:t>
            </w:r>
          </w:p>
        </w:tc>
        <w:tc>
          <w:tcPr>
            <w:tcW w:w="4758" w:type="dxa"/>
          </w:tcPr>
          <w:p w14:paraId="095875C5"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rPr>
              <w:t xml:space="preserve"> W ramach kryterium weryfikowane będzie:</w:t>
            </w:r>
          </w:p>
          <w:p w14:paraId="21AACDD3" w14:textId="77777777" w:rsidR="00894BF8" w:rsidRPr="00D93532" w:rsidRDefault="00894BF8" w:rsidP="00C75960">
            <w:pPr>
              <w:rPr>
                <w:rFonts w:eastAsia="Arial" w:cstheme="minorHAnsi"/>
                <w:sz w:val="24"/>
                <w:szCs w:val="24"/>
              </w:rPr>
            </w:pPr>
            <w:r w:rsidRPr="00D93532">
              <w:rPr>
                <w:rFonts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30A6E787" w14:textId="77777777" w:rsidR="00894BF8" w:rsidRPr="00D93532" w:rsidRDefault="00894BF8" w:rsidP="00C75960">
            <w:pPr>
              <w:rPr>
                <w:rFonts w:eastAsia="Arial" w:cstheme="minorHAnsi"/>
                <w:sz w:val="24"/>
                <w:szCs w:val="24"/>
              </w:rPr>
            </w:pPr>
          </w:p>
          <w:p w14:paraId="0E0CF1A6" w14:textId="77777777" w:rsidR="00894BF8" w:rsidRPr="00D93532" w:rsidRDefault="00894BF8" w:rsidP="00C75960">
            <w:pPr>
              <w:rPr>
                <w:rFonts w:eastAsia="Arial" w:cstheme="minorHAnsi"/>
                <w:sz w:val="24"/>
                <w:szCs w:val="24"/>
              </w:rPr>
            </w:pPr>
            <w:r w:rsidRPr="00D93532">
              <w:rPr>
                <w:rFonts w:eastAsia="Arial" w:cstheme="minorHAnsi"/>
                <w:sz w:val="24"/>
                <w:szCs w:val="24"/>
              </w:rPr>
              <w:t xml:space="preserve">W celu określenia powyższego, niezbędne będzie wykazanie istotnego wkładu w realizację co najmniej jednego z celów środowiskowych określonych w art. 9 zgodnie </w:t>
            </w:r>
            <w:r w:rsidRPr="00D93532">
              <w:rPr>
                <w:rFonts w:eastAsia="Arial" w:cstheme="minorHAnsi"/>
                <w:sz w:val="24"/>
                <w:szCs w:val="24"/>
              </w:rPr>
              <w:lastRenderedPageBreak/>
              <w:t>z art. 10–16 Rozporządzenia Parlamentu Europejskiego i Rady (UE) 2020/852 z dnia 18 czerwca 2020 r. w sprawie ustanowienia ram ułatwiających zrównoważone inwestycje, zmieniającego rozporządzenie (UE) 2019/2088.</w:t>
            </w:r>
          </w:p>
          <w:p w14:paraId="219F2B59" w14:textId="77777777" w:rsidR="00894BF8" w:rsidRPr="00D93532" w:rsidRDefault="00894BF8" w:rsidP="00C75960">
            <w:pPr>
              <w:rPr>
                <w:rFonts w:eastAsia="Arial" w:cstheme="minorHAnsi"/>
                <w:sz w:val="24"/>
                <w:szCs w:val="24"/>
              </w:rPr>
            </w:pPr>
            <w:r w:rsidRPr="00D93532">
              <w:rPr>
                <w:rFonts w:eastAsia="Arial"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724EB817" w14:textId="77777777" w:rsidR="00894BF8" w:rsidRPr="00D93532" w:rsidRDefault="00894BF8" w:rsidP="00C75960">
            <w:pPr>
              <w:rPr>
                <w:rFonts w:eastAsia="Arial" w:cstheme="minorHAnsi"/>
                <w:sz w:val="24"/>
                <w:szCs w:val="24"/>
              </w:rPr>
            </w:pPr>
            <w:r w:rsidRPr="00D93532">
              <w:rPr>
                <w:rFonts w:eastAsia="Arial" w:cstheme="minorHAnsi"/>
                <w:sz w:val="24"/>
                <w:szCs w:val="24"/>
              </w:rPr>
              <w:t xml:space="preserve">Potwierdzając spełnienie zgodności projektu z zasadą DNSH należy odnieść się do zapisów dokumentu stanowiącego załącznik nr 6 do </w:t>
            </w:r>
            <w:r w:rsidRPr="00D93532">
              <w:rPr>
                <w:rFonts w:eastAsia="Arial" w:cstheme="minorHAnsi"/>
                <w:sz w:val="24"/>
                <w:szCs w:val="24"/>
              </w:rPr>
              <w:lastRenderedPageBreak/>
              <w:t>„Prognozy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50F9447D" w14:textId="77777777" w:rsidR="00894BF8" w:rsidRPr="00D93532" w:rsidRDefault="00894BF8" w:rsidP="00C75960">
            <w:pPr>
              <w:rPr>
                <w:rFonts w:eastAsia="Arial" w:cstheme="minorHAnsi"/>
                <w:sz w:val="24"/>
                <w:szCs w:val="24"/>
              </w:rPr>
            </w:pPr>
            <w:r w:rsidRPr="00D93532">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w:t>
            </w:r>
            <w:r w:rsidRPr="00D93532">
              <w:rPr>
                <w:rFonts w:eastAsia="Arial" w:cstheme="minorHAnsi"/>
                <w:sz w:val="24"/>
                <w:szCs w:val="24"/>
              </w:rPr>
              <w:lastRenderedPageBreak/>
              <w:t>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925" w:type="dxa"/>
          </w:tcPr>
          <w:p w14:paraId="05C54C40"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7D0AE8BF" w14:textId="77777777" w:rsidR="00894BF8" w:rsidRPr="00D93532" w:rsidRDefault="00894BF8" w:rsidP="00C75960">
            <w:pPr>
              <w:rPr>
                <w:rFonts w:cstheme="minorHAnsi"/>
                <w:sz w:val="24"/>
                <w:szCs w:val="24"/>
              </w:rPr>
            </w:pPr>
            <w:r w:rsidRPr="00D93532">
              <w:rPr>
                <w:rFonts w:cstheme="minorHAnsi"/>
                <w:sz w:val="24"/>
                <w:szCs w:val="24"/>
              </w:rPr>
              <w:t>Kryterium podlega uzupełnieniu</w:t>
            </w:r>
          </w:p>
        </w:tc>
        <w:tc>
          <w:tcPr>
            <w:tcW w:w="1891" w:type="dxa"/>
          </w:tcPr>
          <w:p w14:paraId="268FDBC1"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77EE3208"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5E4170C5" w14:textId="77777777" w:rsidTr="00C75960">
        <w:tc>
          <w:tcPr>
            <w:tcW w:w="795" w:type="dxa"/>
          </w:tcPr>
          <w:p w14:paraId="5E8CA367" w14:textId="77777777" w:rsidR="00894BF8" w:rsidRPr="00D93532" w:rsidRDefault="00894BF8" w:rsidP="00C75960">
            <w:pPr>
              <w:rPr>
                <w:rFonts w:cstheme="minorHAnsi"/>
                <w:sz w:val="24"/>
                <w:szCs w:val="24"/>
              </w:rPr>
            </w:pPr>
            <w:r w:rsidRPr="00D93532">
              <w:rPr>
                <w:rFonts w:cstheme="minorHAnsi"/>
                <w:sz w:val="24"/>
                <w:szCs w:val="24"/>
              </w:rPr>
              <w:lastRenderedPageBreak/>
              <w:t>8.</w:t>
            </w:r>
          </w:p>
        </w:tc>
        <w:tc>
          <w:tcPr>
            <w:tcW w:w="2584" w:type="dxa"/>
          </w:tcPr>
          <w:p w14:paraId="546585E0"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Odporność infrastruktury na zmiany klimatu </w:t>
            </w:r>
          </w:p>
        </w:tc>
        <w:tc>
          <w:tcPr>
            <w:tcW w:w="4758" w:type="dxa"/>
          </w:tcPr>
          <w:p w14:paraId="55CDCBF3"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D93532">
              <w:rPr>
                <w:rFonts w:eastAsia="Arial" w:cstheme="minorHAnsi"/>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w:t>
            </w:r>
            <w:r w:rsidRPr="00D93532">
              <w:rPr>
                <w:rFonts w:eastAsia="Arial" w:cstheme="minorHAnsi"/>
                <w:color w:val="000000" w:themeColor="text1"/>
                <w:sz w:val="24"/>
                <w:szCs w:val="24"/>
              </w:rPr>
              <w:lastRenderedPageBreak/>
              <w:t>tj. czy w projekcie przewidziano działania  na rzecz łagodzenia zmian klimatu oraz przystosowania do tych zmian</w:t>
            </w:r>
            <w:r w:rsidRPr="00D93532">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5316007E" w14:textId="77777777" w:rsidR="00894BF8" w:rsidRPr="007379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tc>
        <w:tc>
          <w:tcPr>
            <w:tcW w:w="1925" w:type="dxa"/>
          </w:tcPr>
          <w:p w14:paraId="0E1DCC1A"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282BAB42" w14:textId="77777777" w:rsidR="00894BF8" w:rsidRPr="00D93532" w:rsidRDefault="00894BF8" w:rsidP="00C75960">
            <w:pPr>
              <w:rPr>
                <w:rFonts w:cstheme="minorHAnsi"/>
                <w:sz w:val="24"/>
                <w:szCs w:val="24"/>
              </w:rPr>
            </w:pPr>
          </w:p>
          <w:p w14:paraId="2E55C417"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2B507A47"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496FBA0D"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0E099919" w14:textId="77777777" w:rsidTr="00C75960">
        <w:tc>
          <w:tcPr>
            <w:tcW w:w="795" w:type="dxa"/>
          </w:tcPr>
          <w:p w14:paraId="0F900C90" w14:textId="77777777" w:rsidR="00894BF8" w:rsidRPr="00D93532" w:rsidRDefault="00894BF8" w:rsidP="00C75960">
            <w:pPr>
              <w:rPr>
                <w:rFonts w:cstheme="minorHAnsi"/>
                <w:sz w:val="24"/>
                <w:szCs w:val="24"/>
              </w:rPr>
            </w:pPr>
            <w:r w:rsidRPr="00D93532">
              <w:rPr>
                <w:rFonts w:cstheme="minorHAnsi"/>
                <w:sz w:val="24"/>
                <w:szCs w:val="24"/>
              </w:rPr>
              <w:lastRenderedPageBreak/>
              <w:t>9.</w:t>
            </w:r>
          </w:p>
        </w:tc>
        <w:tc>
          <w:tcPr>
            <w:tcW w:w="2584" w:type="dxa"/>
          </w:tcPr>
          <w:p w14:paraId="243E9F5F"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„zanieczyszczający płaci" </w:t>
            </w:r>
          </w:p>
        </w:tc>
        <w:tc>
          <w:tcPr>
            <w:tcW w:w="4758" w:type="dxa"/>
          </w:tcPr>
          <w:p w14:paraId="1174B5B0"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456AE0ED"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D93532">
              <w:rPr>
                <w:rFonts w:eastAsia="Arial" w:cstheme="minorHAnsi"/>
                <w:color w:val="000000" w:themeColor="text1"/>
                <w:sz w:val="24"/>
                <w:szCs w:val="24"/>
                <w:lang w:eastAsia="pl-PL"/>
              </w:rPr>
              <w:t>jst</w:t>
            </w:r>
            <w:proofErr w:type="spellEnd"/>
            <w:r w:rsidRPr="00D93532">
              <w:rPr>
                <w:rFonts w:eastAsia="Arial" w:cstheme="minorHAnsi"/>
                <w:color w:val="000000" w:themeColor="text1"/>
                <w:sz w:val="24"/>
                <w:szCs w:val="24"/>
                <w:lang w:eastAsia="pl-PL"/>
              </w:rPr>
              <w:t xml:space="preserve">, państwowe jednostki organizacyjne posiadające lub </w:t>
            </w:r>
            <w:r w:rsidRPr="00D93532">
              <w:rPr>
                <w:rFonts w:eastAsia="Arial" w:cstheme="minorHAnsi"/>
                <w:color w:val="000000" w:themeColor="text1"/>
                <w:sz w:val="24"/>
                <w:szCs w:val="24"/>
                <w:lang w:eastAsia="pl-PL"/>
              </w:rPr>
              <w:lastRenderedPageBreak/>
              <w:t>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3043C295" w14:textId="77777777" w:rsidR="00894BF8" w:rsidRPr="00D93532" w:rsidRDefault="00894BF8" w:rsidP="00C75960">
            <w:pPr>
              <w:pStyle w:val="Akapitzlist"/>
              <w:numPr>
                <w:ilvl w:val="0"/>
                <w:numId w:val="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nie było możliwe ustalenie podmiotu, który spowodował „zanieczyszczenie”, </w:t>
            </w:r>
          </w:p>
          <w:p w14:paraId="328CA9D8" w14:textId="77777777" w:rsidR="00894BF8" w:rsidRPr="00D93532" w:rsidRDefault="00894BF8" w:rsidP="00C75960">
            <w:pPr>
              <w:pStyle w:val="Akapitzlist"/>
              <w:numPr>
                <w:ilvl w:val="0"/>
                <w:numId w:val="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nie było/jest możliwe pociągnięcie do odpowiedzialności podmiotu gospodarczego, od którego obszar/teren ten został przejęty np. z uwagi na jego upadłość lub </w:t>
            </w:r>
            <w:r w:rsidRPr="00D93532">
              <w:rPr>
                <w:rFonts w:eastAsia="Arial" w:cstheme="minorHAnsi"/>
                <w:color w:val="000000" w:themeColor="text1"/>
                <w:sz w:val="24"/>
                <w:szCs w:val="24"/>
                <w:lang w:eastAsia="pl-PL"/>
              </w:rPr>
              <w:lastRenderedPageBreak/>
              <w:t>niewypłacalność, a wobec niemożności wyegzekwowania od podmiotu zobowiązanego do usunięcia odpadów, powinien sam usunąć te odpady, </w:t>
            </w:r>
          </w:p>
          <w:p w14:paraId="595C8388" w14:textId="77777777" w:rsidR="00894BF8" w:rsidRPr="00D93532" w:rsidRDefault="00894BF8" w:rsidP="00C75960">
            <w:pPr>
              <w:pStyle w:val="Akapitzlist"/>
              <w:numPr>
                <w:ilvl w:val="0"/>
                <w:numId w:val="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podmiot gospodarczy nie został prawnie zobowiązany do podjęcia takich działań w okresie prowadzenia działalności lub po jej zaprzestaniu. </w:t>
            </w:r>
          </w:p>
          <w:p w14:paraId="4D2EDDDC"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b/>
                <w:bCs/>
                <w:color w:val="000000" w:themeColor="text1"/>
                <w:sz w:val="24"/>
                <w:szCs w:val="24"/>
                <w:lang w:eastAsia="pl-PL"/>
              </w:rPr>
              <w:t>Sposób weryfikacji [0/1]: </w:t>
            </w:r>
          </w:p>
          <w:p w14:paraId="1A021884"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5D734064"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Wnioskodawca niebędący organem administracji publicznej przedstawił dokumenty świadczące o wyczerpaniu wszelkich środków prawnych </w:t>
            </w:r>
            <w:r w:rsidRPr="00D93532">
              <w:rPr>
                <w:rFonts w:eastAsia="Arial" w:cstheme="minorHAnsi"/>
                <w:color w:val="000000" w:themeColor="text1"/>
                <w:sz w:val="24"/>
                <w:szCs w:val="24"/>
                <w:lang w:eastAsia="pl-PL"/>
              </w:rPr>
              <w:lastRenderedPageBreak/>
              <w:t>(odwołania, rekompensaty, wyroki sądowe) związanych z wystąpieniem o zadośćuczynienie szkody w środowisku lub likwidacji zanieczyszczenia (np. wystąpiono do zakładu górniczego lub SRK o naprawę szkody). </w:t>
            </w:r>
          </w:p>
          <w:p w14:paraId="297A1E4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4CE7B35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6FD75FD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34841857"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4AA690A8"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[Wnioskodawca przestawił wymagane dokumenty – 1 (kryterium spełnione), 0 (brak </w:t>
            </w:r>
            <w:r w:rsidRPr="00D93532">
              <w:rPr>
                <w:rFonts w:eastAsia="Arial" w:cstheme="minorHAnsi"/>
                <w:color w:val="000000" w:themeColor="text1"/>
                <w:sz w:val="24"/>
                <w:szCs w:val="24"/>
                <w:lang w:eastAsia="pl-PL"/>
              </w:rPr>
              <w:lastRenderedPageBreak/>
              <w:t>spełnienia kryterium) – brak przedstawienia stosownych dokumentów]  </w:t>
            </w:r>
          </w:p>
          <w:p w14:paraId="730848B5"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1FDA3321"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10E837B5" w14:textId="77777777" w:rsidR="00894BF8" w:rsidRPr="00D93532" w:rsidRDefault="00894BF8" w:rsidP="00C75960">
            <w:pPr>
              <w:pStyle w:val="Akapitzlist"/>
              <w:numPr>
                <w:ilvl w:val="0"/>
                <w:numId w:val="10"/>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decyzji o zakończeniu rekultywacji </w:t>
            </w:r>
          </w:p>
          <w:p w14:paraId="37ADCF81"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21FE5CE9" w14:textId="77777777" w:rsidR="00894BF8" w:rsidRPr="00D93532" w:rsidRDefault="00894BF8" w:rsidP="00C75960">
            <w:pPr>
              <w:pStyle w:val="Akapitzlist"/>
              <w:numPr>
                <w:ilvl w:val="0"/>
                <w:numId w:val="10"/>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zaświadczenia – stanowiącego, że grunty (obszar/teren) nie były objęte koniecznością przeprowadzenia rekultywacji </w:t>
            </w:r>
          </w:p>
          <w:p w14:paraId="363F1057"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Uznaje się, że Wnioskodawca nie jest traktowany jako „zanieczyszczający” ponieważ zgodnie z prawem dla terenu/obszaru </w:t>
            </w:r>
            <w:r w:rsidRPr="00D93532">
              <w:rPr>
                <w:rFonts w:eastAsia="Arial" w:cstheme="minorHAnsi"/>
                <w:color w:val="000000" w:themeColor="text1"/>
                <w:sz w:val="24"/>
                <w:szCs w:val="24"/>
                <w:lang w:eastAsia="pl-PL"/>
              </w:rPr>
              <w:lastRenderedPageBreak/>
              <w:t>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2C62AE33"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925" w:type="dxa"/>
          </w:tcPr>
          <w:p w14:paraId="60C1B723"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029BA70A" w14:textId="77777777" w:rsidR="00894BF8" w:rsidRPr="00D93532" w:rsidRDefault="00894BF8" w:rsidP="00C75960">
            <w:pPr>
              <w:rPr>
                <w:rFonts w:cstheme="minorHAnsi"/>
                <w:sz w:val="24"/>
                <w:szCs w:val="24"/>
              </w:rPr>
            </w:pPr>
            <w:r w:rsidRPr="00D93532">
              <w:rPr>
                <w:rFonts w:cstheme="minorHAnsi"/>
                <w:sz w:val="24"/>
                <w:szCs w:val="24"/>
              </w:rPr>
              <w:t>Kryterium podlega uzupełnieniu</w:t>
            </w:r>
          </w:p>
        </w:tc>
        <w:tc>
          <w:tcPr>
            <w:tcW w:w="1891" w:type="dxa"/>
          </w:tcPr>
          <w:p w14:paraId="2863DEA3"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1A60C8F2"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213C6D00" w14:textId="77777777" w:rsidTr="00C75960">
        <w:tc>
          <w:tcPr>
            <w:tcW w:w="795" w:type="dxa"/>
          </w:tcPr>
          <w:p w14:paraId="21431BDE" w14:textId="77777777" w:rsidR="00894BF8" w:rsidRPr="00D93532" w:rsidRDefault="00894BF8" w:rsidP="00C75960">
            <w:pPr>
              <w:rPr>
                <w:rFonts w:cstheme="minorHAnsi"/>
                <w:sz w:val="24"/>
                <w:szCs w:val="24"/>
              </w:rPr>
            </w:pPr>
            <w:r w:rsidRPr="00D93532">
              <w:rPr>
                <w:rFonts w:cstheme="minorHAnsi"/>
                <w:sz w:val="24"/>
                <w:szCs w:val="24"/>
              </w:rPr>
              <w:lastRenderedPageBreak/>
              <w:t>10.</w:t>
            </w:r>
          </w:p>
        </w:tc>
        <w:tc>
          <w:tcPr>
            <w:tcW w:w="2584" w:type="dxa"/>
          </w:tcPr>
          <w:p w14:paraId="2690C793"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kobiet i mężczyzn </w:t>
            </w:r>
          </w:p>
        </w:tc>
        <w:tc>
          <w:tcPr>
            <w:tcW w:w="4758" w:type="dxa"/>
          </w:tcPr>
          <w:p w14:paraId="1B452786"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Przez zgodność z zasadą równości kobiet i mężczyzn należy rozumieć pozytywny lub neutralny wpływ projektu na tę zasadę. </w:t>
            </w:r>
          </w:p>
          <w:p w14:paraId="470A0058"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lastRenderedPageBreak/>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65BC0071"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w:t>
            </w:r>
            <w:r w:rsidRPr="00D93532">
              <w:rPr>
                <w:rFonts w:eastAsia="Arial" w:cstheme="minorHAnsi"/>
                <w:sz w:val="24"/>
                <w:szCs w:val="24"/>
                <w:lang w:eastAsia="pl-PL"/>
              </w:rPr>
              <w:lastRenderedPageBreak/>
              <w:t>zostanie uznane przez instytucję oceniającą projekt za adekwatne i wystarczające. </w:t>
            </w:r>
          </w:p>
          <w:p w14:paraId="7869CC09"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W przypadku negatywnego wpływu na realizację zasady równości kobiet i mężczyzn kryterium zostanie uznane za niespełnione. </w:t>
            </w:r>
          </w:p>
          <w:p w14:paraId="0DC55F12"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67DCFB4C"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23A17092"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03686257"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tc>
        <w:tc>
          <w:tcPr>
            <w:tcW w:w="2359" w:type="dxa"/>
          </w:tcPr>
          <w:p w14:paraId="56915A27"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717E0204" w14:textId="77777777" w:rsidTr="00C75960">
        <w:tc>
          <w:tcPr>
            <w:tcW w:w="795" w:type="dxa"/>
          </w:tcPr>
          <w:p w14:paraId="262E62E2" w14:textId="77777777" w:rsidR="00894BF8" w:rsidRPr="00D93532" w:rsidRDefault="00894BF8" w:rsidP="00C75960">
            <w:pPr>
              <w:rPr>
                <w:rFonts w:cstheme="minorHAnsi"/>
                <w:sz w:val="24"/>
                <w:szCs w:val="24"/>
              </w:rPr>
            </w:pPr>
            <w:r w:rsidRPr="00D93532">
              <w:rPr>
                <w:rFonts w:cstheme="minorHAnsi"/>
                <w:sz w:val="24"/>
                <w:szCs w:val="24"/>
              </w:rPr>
              <w:lastRenderedPageBreak/>
              <w:t>11.</w:t>
            </w:r>
          </w:p>
        </w:tc>
        <w:tc>
          <w:tcPr>
            <w:tcW w:w="2584" w:type="dxa"/>
          </w:tcPr>
          <w:p w14:paraId="5C942F53"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4758" w:type="dxa"/>
          </w:tcPr>
          <w:p w14:paraId="3BE857F9"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rPr>
              <w:t xml:space="preserve">Przez </w:t>
            </w:r>
            <w:r w:rsidRPr="00D93532">
              <w:rPr>
                <w:rFonts w:eastAsia="Arial" w:cstheme="minorHAnsi"/>
                <w:color w:val="000000" w:themeColor="text1"/>
                <w:sz w:val="24"/>
                <w:szCs w:val="24"/>
              </w:rPr>
              <w:t xml:space="preserve">zgodność projektu z zasadą równości szans i niedyskryminacji, w tym dostępności dla osób z </w:t>
            </w:r>
            <w:r w:rsidRPr="00D93532">
              <w:rPr>
                <w:rFonts w:eastAsia="Arial" w:cstheme="minorHAnsi"/>
                <w:sz w:val="24"/>
                <w:szCs w:val="24"/>
                <w:lang w:eastAsia="pl-PL"/>
              </w:rPr>
              <w:t>niepełnosprawnościami</w:t>
            </w:r>
            <w:r w:rsidRPr="00D93532">
              <w:rPr>
                <w:rFonts w:eastAsia="Arial" w:cstheme="minorHAnsi"/>
                <w:color w:val="000000" w:themeColor="text1"/>
                <w:sz w:val="24"/>
                <w:szCs w:val="24"/>
              </w:rPr>
              <w:t xml:space="preserve"> należy rozumieć </w:t>
            </w:r>
            <w:r w:rsidRPr="00D93532">
              <w:rPr>
                <w:rFonts w:eastAsia="Arial" w:cstheme="minorHAnsi"/>
                <w:sz w:val="24"/>
                <w:szCs w:val="24"/>
              </w:rPr>
              <w:t>pozytywny wpływ projektu na realizację tej zasady, czyli</w:t>
            </w:r>
            <w:r w:rsidRPr="00D93532">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w:t>
            </w:r>
            <w:r w:rsidRPr="00D93532">
              <w:rPr>
                <w:rFonts w:eastAsia="Arial" w:cstheme="minorHAnsi"/>
                <w:sz w:val="24"/>
                <w:szCs w:val="24"/>
                <w:lang w:eastAsia="pl-PL"/>
              </w:rPr>
              <w:lastRenderedPageBreak/>
              <w:t>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5B83B69C"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W przypadku nowych produktów projektów (np. zasobów cyfrowych, środków transportu, infrastruktury, usług) muszą one być zgodne z zasadami uniwersalnego projektowania – co </w:t>
            </w:r>
            <w:r w:rsidRPr="00D93532">
              <w:rPr>
                <w:rFonts w:eastAsia="Arial" w:cstheme="minorHAnsi"/>
                <w:sz w:val="24"/>
                <w:szCs w:val="24"/>
                <w:lang w:eastAsia="pl-PL"/>
              </w:rPr>
              <w:lastRenderedPageBreak/>
              <w:t>oznacza co najmniej zastosowanie standardów dostępności dla polityki spójności na lata 2021-2027. W przypadku obiektów i zasobów modernizowanych</w:t>
            </w:r>
            <w:r w:rsidRPr="00D93532">
              <w:rPr>
                <w:rFonts w:eastAsia="Arial" w:cstheme="minorHAnsi"/>
                <w:sz w:val="24"/>
                <w:szCs w:val="24"/>
                <w:vertAlign w:val="superscript"/>
                <w:lang w:eastAsia="pl-PL"/>
              </w:rPr>
              <w:footnoteReference w:id="2"/>
            </w:r>
            <w:r w:rsidRPr="00D93532">
              <w:rPr>
                <w:rFonts w:eastAsia="Arial" w:cstheme="minorHAnsi"/>
                <w:sz w:val="24"/>
                <w:szCs w:val="24"/>
                <w:lang w:eastAsia="pl-PL"/>
              </w:rPr>
              <w:t>(m.in. przebudowa</w:t>
            </w:r>
            <w:r w:rsidRPr="00D93532">
              <w:rPr>
                <w:rFonts w:eastAsia="Arial" w:cstheme="minorHAnsi"/>
                <w:sz w:val="24"/>
                <w:szCs w:val="24"/>
                <w:vertAlign w:val="superscript"/>
                <w:lang w:eastAsia="pl-PL"/>
              </w:rPr>
              <w:footnoteReference w:id="3"/>
            </w:r>
            <w:r w:rsidRPr="00D93532">
              <w:rPr>
                <w:rFonts w:eastAsia="Arial" w:cstheme="minorHAnsi"/>
                <w:sz w:val="24"/>
                <w:szCs w:val="24"/>
                <w:vertAlign w:val="superscript"/>
                <w:lang w:eastAsia="pl-PL"/>
              </w:rPr>
              <w:t xml:space="preserve"> </w:t>
            </w:r>
            <w:r w:rsidRPr="00D93532">
              <w:rPr>
                <w:rFonts w:eastAsia="Arial" w:cstheme="minorHAnsi"/>
                <w:sz w:val="24"/>
                <w:szCs w:val="24"/>
                <w:lang w:eastAsia="pl-PL"/>
              </w:rPr>
              <w:t>, rozbudowa</w:t>
            </w:r>
            <w:r w:rsidRPr="00D93532">
              <w:rPr>
                <w:rFonts w:eastAsia="Arial" w:cstheme="minorHAnsi"/>
                <w:sz w:val="24"/>
                <w:szCs w:val="24"/>
                <w:vertAlign w:val="superscript"/>
                <w:lang w:eastAsia="pl-PL"/>
              </w:rPr>
              <w:footnoteReference w:id="4"/>
            </w:r>
            <w:r w:rsidRPr="00D93532">
              <w:rPr>
                <w:rFonts w:eastAsia="Arial" w:cstheme="minorHAnsi"/>
                <w:sz w:val="24"/>
                <w:szCs w:val="24"/>
                <w:lang w:eastAsia="pl-PL"/>
              </w:rPr>
              <w:t>), zastosowanie standardów dostępności jest obowiązkowe, o ile pozwalają na to warunki techniczne i zakres prowadzonej modernizacji. </w:t>
            </w:r>
          </w:p>
          <w:p w14:paraId="67015FA1"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W przypadku projektów, w których występował będzie produkt neutralny pod względem zasady równości szans i niedyskryminacji, zasada niedyskryminacji zostanie zapewniona na poziomie zarządzania </w:t>
            </w:r>
            <w:r w:rsidRPr="00D93532">
              <w:rPr>
                <w:rFonts w:eastAsia="Arial" w:cstheme="minorHAnsi"/>
                <w:sz w:val="24"/>
                <w:szCs w:val="24"/>
                <w:lang w:eastAsia="pl-PL"/>
              </w:rPr>
              <w:lastRenderedPageBreak/>
              <w:t>projektem i dostępności cyfrowej dokumentacji projektowej publikowanej na stronach zgodnych z WCAG 2.1, nawet w przypadku braku kwalifikowalności takich wydatków w projekcie.  </w:t>
            </w:r>
          </w:p>
          <w:p w14:paraId="3ABE7EFA"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391A0E58"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W przypadku negatywnego lub neutralnego wpływu projektu na realizację zasady równości szans i niedyskryminacji, w tym dostępność dla osób z </w:t>
            </w:r>
            <w:r w:rsidRPr="00D93532">
              <w:rPr>
                <w:rFonts w:eastAsia="Arial" w:cstheme="minorHAnsi"/>
                <w:sz w:val="24"/>
                <w:szCs w:val="24"/>
                <w:lang w:eastAsia="pl-PL"/>
              </w:rPr>
              <w:lastRenderedPageBreak/>
              <w:t>niepełnosprawnościami, kryterium zostanie uznane za niespełnione. </w:t>
            </w:r>
          </w:p>
          <w:p w14:paraId="37A5116C"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529A32B3"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0097EE66" w14:textId="77777777" w:rsidR="00894BF8" w:rsidRPr="00D93532" w:rsidRDefault="00894BF8" w:rsidP="00C75960">
            <w:pPr>
              <w:rPr>
                <w:rFonts w:cstheme="minorHAnsi"/>
                <w:sz w:val="24"/>
                <w:szCs w:val="24"/>
              </w:rPr>
            </w:pPr>
            <w:r w:rsidRPr="00D93532">
              <w:rPr>
                <w:rFonts w:cstheme="minorHAnsi"/>
                <w:sz w:val="24"/>
                <w:szCs w:val="24"/>
              </w:rPr>
              <w:t>Kryterium podlega uzupełnieniu</w:t>
            </w:r>
          </w:p>
          <w:p w14:paraId="5FA16BB6" w14:textId="77777777" w:rsidR="00894BF8" w:rsidRPr="00D93532" w:rsidRDefault="00894BF8" w:rsidP="00C75960">
            <w:pPr>
              <w:rPr>
                <w:rFonts w:cstheme="minorHAnsi"/>
                <w:sz w:val="24"/>
                <w:szCs w:val="24"/>
              </w:rPr>
            </w:pPr>
          </w:p>
        </w:tc>
        <w:tc>
          <w:tcPr>
            <w:tcW w:w="1891" w:type="dxa"/>
          </w:tcPr>
          <w:p w14:paraId="4EAE08D9"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05964913"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6243B833" w14:textId="77777777" w:rsidTr="00C75960">
        <w:tc>
          <w:tcPr>
            <w:tcW w:w="795" w:type="dxa"/>
          </w:tcPr>
          <w:p w14:paraId="0A20426D" w14:textId="77777777" w:rsidR="00894BF8" w:rsidRPr="00D93532" w:rsidRDefault="00894BF8" w:rsidP="00C75960">
            <w:pPr>
              <w:rPr>
                <w:rFonts w:cstheme="minorHAnsi"/>
                <w:sz w:val="24"/>
                <w:szCs w:val="24"/>
              </w:rPr>
            </w:pPr>
            <w:r w:rsidRPr="00D93532">
              <w:rPr>
                <w:rFonts w:cstheme="minorHAnsi"/>
                <w:sz w:val="24"/>
                <w:szCs w:val="24"/>
              </w:rPr>
              <w:lastRenderedPageBreak/>
              <w:t>12.</w:t>
            </w:r>
          </w:p>
        </w:tc>
        <w:tc>
          <w:tcPr>
            <w:tcW w:w="2584" w:type="dxa"/>
          </w:tcPr>
          <w:p w14:paraId="12A10387"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4758" w:type="dxa"/>
          </w:tcPr>
          <w:p w14:paraId="461100CC" w14:textId="77777777" w:rsidR="00894BF8" w:rsidRPr="00D93532" w:rsidRDefault="00894BF8" w:rsidP="00C75960">
            <w:pPr>
              <w:rPr>
                <w:rFonts w:eastAsia="Arial" w:cstheme="minorHAnsi"/>
                <w:sz w:val="24"/>
                <w:szCs w:val="24"/>
              </w:rPr>
            </w:pPr>
            <w:r w:rsidRPr="00D93532">
              <w:rPr>
                <w:rFonts w:eastAsia="Arial" w:cstheme="minorHAnsi"/>
                <w:sz w:val="24"/>
                <w:szCs w:val="24"/>
              </w:rPr>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w:t>
            </w:r>
            <w:r w:rsidRPr="00D93532">
              <w:rPr>
                <w:rFonts w:eastAsia="Arial" w:cstheme="minorHAnsi"/>
                <w:sz w:val="24"/>
                <w:szCs w:val="24"/>
              </w:rPr>
              <w:lastRenderedPageBreak/>
              <w:t>zakres oraz sposób jego realizacji nie może naruszać zapisów Karty.</w:t>
            </w:r>
          </w:p>
          <w:p w14:paraId="15587924" w14:textId="77777777" w:rsidR="00894BF8" w:rsidRPr="00D93532" w:rsidRDefault="00894BF8" w:rsidP="00C75960">
            <w:pPr>
              <w:rPr>
                <w:rFonts w:eastAsia="Arial" w:cstheme="minorHAnsi"/>
                <w:sz w:val="24"/>
                <w:szCs w:val="24"/>
              </w:rPr>
            </w:pPr>
            <w:r w:rsidRPr="00D93532">
              <w:rPr>
                <w:rFonts w:eastAsia="Arial" w:cstheme="minorHAnsi"/>
                <w:sz w:val="24"/>
                <w:szCs w:val="24"/>
              </w:rPr>
              <w:t xml:space="preserve">Wsparcie polityki spójności będzie udzielane wyłącznie </w:t>
            </w:r>
            <w:r w:rsidRPr="00D93532">
              <w:rPr>
                <w:rFonts w:eastAsia="Arial" w:cstheme="minorHAnsi"/>
                <w:sz w:val="24"/>
                <w:szCs w:val="24"/>
                <w:lang w:eastAsia="pl-PL"/>
              </w:rPr>
              <w:t>projektom</w:t>
            </w:r>
            <w:r w:rsidRPr="00D93532">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w:t>
            </w:r>
            <w:r w:rsidRPr="00D93532">
              <w:rPr>
                <w:rFonts w:eastAsia="Arial" w:cstheme="minorHAnsi"/>
                <w:sz w:val="24"/>
                <w:szCs w:val="24"/>
              </w:rPr>
              <w:lastRenderedPageBreak/>
              <w:t>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7E2C042F" w14:textId="77777777" w:rsidR="00894BF8" w:rsidRPr="00D93532" w:rsidRDefault="00894BF8" w:rsidP="00C75960">
            <w:pPr>
              <w:rPr>
                <w:rFonts w:eastAsia="Arial" w:cstheme="minorHAnsi"/>
                <w:sz w:val="24"/>
                <w:szCs w:val="24"/>
              </w:rPr>
            </w:pPr>
            <w:r w:rsidRPr="00D93532">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925" w:type="dxa"/>
          </w:tcPr>
          <w:p w14:paraId="79A9826C"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76FD531B"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6F6A25F9"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563FA257"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1D42E5D3" w14:textId="77777777" w:rsidTr="00C75960">
        <w:tc>
          <w:tcPr>
            <w:tcW w:w="795" w:type="dxa"/>
          </w:tcPr>
          <w:p w14:paraId="5AFE5923" w14:textId="77777777" w:rsidR="00894BF8" w:rsidRPr="00D93532" w:rsidRDefault="00894BF8" w:rsidP="00C75960">
            <w:pPr>
              <w:rPr>
                <w:rFonts w:cstheme="minorHAnsi"/>
                <w:sz w:val="24"/>
                <w:szCs w:val="24"/>
              </w:rPr>
            </w:pPr>
            <w:r w:rsidRPr="00D93532">
              <w:rPr>
                <w:rFonts w:cstheme="minorHAnsi"/>
                <w:sz w:val="24"/>
                <w:szCs w:val="24"/>
              </w:rPr>
              <w:lastRenderedPageBreak/>
              <w:t>13.</w:t>
            </w:r>
          </w:p>
        </w:tc>
        <w:tc>
          <w:tcPr>
            <w:tcW w:w="2584" w:type="dxa"/>
          </w:tcPr>
          <w:p w14:paraId="6AAE8108"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Zgodność projektu z Konwencją o Prawach Osób Niepełnosprawnych, sporządzoną w Nowym Jorku dnia 13 grudnia 2006 r. (Dz. U. z 2012 r. poz. 1169, z </w:t>
            </w:r>
            <w:proofErr w:type="spellStart"/>
            <w:r w:rsidRPr="00D93532">
              <w:rPr>
                <w:rFonts w:eastAsia="Arial" w:cstheme="minorHAnsi"/>
                <w:sz w:val="24"/>
                <w:szCs w:val="24"/>
                <w:lang w:eastAsia="pl-PL"/>
              </w:rPr>
              <w:t>późn</w:t>
            </w:r>
            <w:proofErr w:type="spellEnd"/>
            <w:r w:rsidRPr="00D93532">
              <w:rPr>
                <w:rFonts w:eastAsia="Arial" w:cstheme="minorHAnsi"/>
                <w:sz w:val="24"/>
                <w:szCs w:val="24"/>
                <w:lang w:eastAsia="pl-PL"/>
              </w:rPr>
              <w:t>. zm.), w zakresie odnoszącym się do sposobu realizacji, zakresu projektu i wnioskodawcy. </w:t>
            </w:r>
          </w:p>
        </w:tc>
        <w:tc>
          <w:tcPr>
            <w:tcW w:w="4758" w:type="dxa"/>
          </w:tcPr>
          <w:p w14:paraId="439910A2"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Zgodność projektu z Konwencją o Prawach Osób Niepełnosprawnych, na etapie oceny wniosku należy rozumieć jako brak sprzeczności pomiędzy zapisami projektu a wymogami tego dokumentu.</w:t>
            </w:r>
          </w:p>
          <w:p w14:paraId="621FF2F0" w14:textId="77777777" w:rsidR="00894BF8" w:rsidRPr="00D93532" w:rsidRDefault="00894BF8" w:rsidP="00C75960">
            <w:pPr>
              <w:rPr>
                <w:rFonts w:eastAsia="Arial" w:cstheme="minorHAnsi"/>
                <w:sz w:val="24"/>
                <w:szCs w:val="24"/>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7EB7C417" w14:textId="77777777" w:rsidR="00894BF8" w:rsidRPr="00D93532" w:rsidRDefault="00894BF8" w:rsidP="00C75960">
            <w:pPr>
              <w:rPr>
                <w:rFonts w:cstheme="minorHAnsi"/>
                <w:sz w:val="24"/>
                <w:szCs w:val="24"/>
              </w:rPr>
            </w:pPr>
            <w:r w:rsidRPr="00D93532">
              <w:rPr>
                <w:rFonts w:cstheme="minorHAnsi"/>
                <w:sz w:val="24"/>
                <w:szCs w:val="24"/>
              </w:rPr>
              <w:t xml:space="preserve">TAK </w:t>
            </w:r>
          </w:p>
          <w:p w14:paraId="6AEA9D90" w14:textId="77777777" w:rsidR="00894BF8" w:rsidRPr="00D93532" w:rsidRDefault="00894BF8" w:rsidP="00C75960">
            <w:pPr>
              <w:rPr>
                <w:rFonts w:cstheme="minorHAnsi"/>
                <w:sz w:val="24"/>
                <w:szCs w:val="24"/>
              </w:rPr>
            </w:pPr>
            <w:r w:rsidRPr="00D93532">
              <w:rPr>
                <w:rFonts w:cstheme="minorHAnsi"/>
                <w:sz w:val="24"/>
                <w:szCs w:val="24"/>
              </w:rPr>
              <w:t>Kryterium podlega uzupełnieniu</w:t>
            </w:r>
          </w:p>
        </w:tc>
        <w:tc>
          <w:tcPr>
            <w:tcW w:w="1891" w:type="dxa"/>
          </w:tcPr>
          <w:p w14:paraId="45AB9D37"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63BB2337"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377B7A60" w14:textId="77777777" w:rsidTr="00C75960">
        <w:tc>
          <w:tcPr>
            <w:tcW w:w="795" w:type="dxa"/>
          </w:tcPr>
          <w:p w14:paraId="2A779842" w14:textId="77777777" w:rsidR="00894BF8" w:rsidRPr="00D93532" w:rsidRDefault="00894BF8" w:rsidP="00C75960">
            <w:pPr>
              <w:rPr>
                <w:rFonts w:cstheme="minorHAnsi"/>
                <w:sz w:val="24"/>
                <w:szCs w:val="24"/>
              </w:rPr>
            </w:pPr>
            <w:r w:rsidRPr="00D93532">
              <w:rPr>
                <w:rFonts w:cstheme="minorHAnsi"/>
                <w:sz w:val="24"/>
                <w:szCs w:val="24"/>
              </w:rPr>
              <w:t>14.</w:t>
            </w:r>
          </w:p>
        </w:tc>
        <w:tc>
          <w:tcPr>
            <w:tcW w:w="2584" w:type="dxa"/>
          </w:tcPr>
          <w:p w14:paraId="4918F631"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 xml:space="preserve">Zgodność projektu z zasadą </w:t>
            </w:r>
            <w:proofErr w:type="spellStart"/>
            <w:r w:rsidRPr="00D93532">
              <w:rPr>
                <w:rFonts w:eastAsia="Arial" w:cstheme="minorHAnsi"/>
                <w:color w:val="000000" w:themeColor="text1"/>
                <w:sz w:val="24"/>
                <w:szCs w:val="24"/>
                <w:lang w:eastAsia="pl-PL"/>
              </w:rPr>
              <w:t>deinstytucjonalizacji</w:t>
            </w:r>
            <w:proofErr w:type="spellEnd"/>
          </w:p>
        </w:tc>
        <w:tc>
          <w:tcPr>
            <w:tcW w:w="4758" w:type="dxa"/>
          </w:tcPr>
          <w:p w14:paraId="5DA983F3" w14:textId="77777777" w:rsidR="00894BF8" w:rsidRPr="00D93532" w:rsidRDefault="00894BF8" w:rsidP="00C75960">
            <w:pPr>
              <w:rPr>
                <w:rFonts w:eastAsia="Arial" w:cstheme="minorHAnsi"/>
                <w:color w:val="000000" w:themeColor="text1"/>
                <w:sz w:val="24"/>
                <w:szCs w:val="24"/>
              </w:rPr>
            </w:pPr>
            <w:r w:rsidRPr="00D93532">
              <w:rPr>
                <w:rFonts w:eastAsia="Arial" w:cstheme="minorHAnsi"/>
                <w:color w:val="000000" w:themeColor="text1"/>
                <w:sz w:val="24"/>
                <w:szCs w:val="24"/>
              </w:rPr>
              <w:t xml:space="preserve">Wsparcie będzie udzielane wyłącznie projektom zgodnym z zasadą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w:t>
            </w:r>
          </w:p>
          <w:p w14:paraId="4B37EC6D" w14:textId="77777777" w:rsidR="00894BF8" w:rsidRPr="00D93532" w:rsidRDefault="00894BF8" w:rsidP="00C75960">
            <w:pPr>
              <w:pStyle w:val="Akapitzlist"/>
              <w:numPr>
                <w:ilvl w:val="0"/>
                <w:numId w:val="11"/>
              </w:numPr>
              <w:spacing w:after="0"/>
              <w:ind w:left="476" w:hanging="283"/>
              <w:rPr>
                <w:rFonts w:eastAsia="Arial" w:cstheme="minorHAnsi"/>
                <w:color w:val="000000" w:themeColor="text1"/>
                <w:sz w:val="24"/>
                <w:szCs w:val="24"/>
              </w:rPr>
            </w:pPr>
            <w:r w:rsidRPr="00D93532">
              <w:rPr>
                <w:rFonts w:eastAsia="Arial" w:cstheme="minorHAnsi"/>
                <w:color w:val="000000" w:themeColor="text1"/>
                <w:sz w:val="24"/>
                <w:szCs w:val="24"/>
              </w:rPr>
              <w:t xml:space="preserve">w zakresie CP4: inwestycje infrastrukturalne w placówki świadczące </w:t>
            </w:r>
            <w:r w:rsidRPr="00D93532">
              <w:rPr>
                <w:rFonts w:eastAsia="Arial" w:cstheme="minorHAnsi"/>
                <w:color w:val="000000" w:themeColor="text1"/>
                <w:sz w:val="24"/>
                <w:szCs w:val="24"/>
              </w:rPr>
              <w:lastRenderedPageBreak/>
              <w:t>całodobową opiekę długoterminową w instytucjonalnych formach nie będą wspierane; </w:t>
            </w:r>
          </w:p>
          <w:p w14:paraId="3B75E1B2" w14:textId="77777777" w:rsidR="00894BF8" w:rsidRPr="00D93532" w:rsidRDefault="00894BF8" w:rsidP="00C75960">
            <w:pPr>
              <w:pStyle w:val="Akapitzlist"/>
              <w:numPr>
                <w:ilvl w:val="0"/>
                <w:numId w:val="11"/>
              </w:numPr>
              <w:spacing w:after="0"/>
              <w:ind w:left="476" w:hanging="283"/>
              <w:rPr>
                <w:rFonts w:eastAsia="Arial" w:cstheme="minorHAnsi"/>
                <w:sz w:val="24"/>
                <w:szCs w:val="24"/>
              </w:rPr>
            </w:pPr>
            <w:r w:rsidRPr="00D93532">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D93532">
              <w:rPr>
                <w:rFonts w:eastAsia="Arial" w:cstheme="minorHAnsi"/>
                <w:sz w:val="24"/>
                <w:szCs w:val="24"/>
              </w:rPr>
              <w:t xml:space="preserve"> </w:t>
            </w:r>
          </w:p>
          <w:p w14:paraId="34604A2C" w14:textId="77777777" w:rsidR="00894BF8" w:rsidRPr="00D93532" w:rsidRDefault="00894BF8" w:rsidP="00C75960">
            <w:pPr>
              <w:rPr>
                <w:rFonts w:eastAsia="Arial" w:cstheme="minorHAnsi"/>
                <w:color w:val="000000" w:themeColor="text1"/>
                <w:sz w:val="24"/>
                <w:szCs w:val="24"/>
              </w:rPr>
            </w:pPr>
            <w:r w:rsidRPr="00D93532">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6D0A5206" w14:textId="77777777" w:rsidR="00894BF8" w:rsidRPr="00D93532" w:rsidRDefault="00894BF8" w:rsidP="00C75960">
            <w:pPr>
              <w:rPr>
                <w:rFonts w:eastAsia="Arial" w:cstheme="minorHAnsi"/>
                <w:color w:val="000000" w:themeColor="text1"/>
                <w:sz w:val="24"/>
                <w:szCs w:val="24"/>
              </w:rPr>
            </w:pPr>
            <w:r w:rsidRPr="00D93532">
              <w:rPr>
                <w:rFonts w:eastAsia="Arial" w:cstheme="minorHAnsi"/>
                <w:color w:val="000000" w:themeColor="text1"/>
                <w:sz w:val="24"/>
                <w:szCs w:val="24"/>
              </w:rPr>
              <w:lastRenderedPageBreak/>
              <w:t xml:space="preserve">strategią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D93532">
              <w:rPr>
                <w:rFonts w:cstheme="minorHAnsi"/>
                <w:sz w:val="24"/>
                <w:szCs w:val="24"/>
              </w:rPr>
              <w:br/>
            </w:r>
            <w:r w:rsidRPr="00D93532">
              <w:rPr>
                <w:rFonts w:eastAsia="Arial" w:cstheme="minorHAnsi"/>
                <w:color w:val="000000" w:themeColor="text1"/>
                <w:sz w:val="24"/>
                <w:szCs w:val="24"/>
              </w:rPr>
              <w:t>o Prawach Dziecka (w szczególności art. 20 i 21).</w:t>
            </w:r>
          </w:p>
          <w:p w14:paraId="3FF99A6E" w14:textId="77777777" w:rsidR="00894BF8" w:rsidRPr="00D93532" w:rsidRDefault="00894BF8" w:rsidP="00C75960">
            <w:pPr>
              <w:rPr>
                <w:rFonts w:eastAsia="Arial" w:cstheme="minorHAnsi"/>
                <w:color w:val="000000" w:themeColor="text1"/>
                <w:sz w:val="24"/>
                <w:szCs w:val="24"/>
              </w:rPr>
            </w:pPr>
            <w:r w:rsidRPr="00D93532">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65A63750"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rPr>
              <w:t>Kryterium zostanie zweryfikowane na podstawie zapisów we wniosku o dofinansowanie projektu. </w:t>
            </w:r>
            <w:r w:rsidRPr="00D93532">
              <w:rPr>
                <w:rFonts w:eastAsia="Arial" w:cstheme="minorHAnsi"/>
                <w:color w:val="000000" w:themeColor="text1"/>
                <w:sz w:val="24"/>
                <w:szCs w:val="24"/>
                <w:lang w:eastAsia="pl-PL"/>
              </w:rPr>
              <w:t> </w:t>
            </w:r>
          </w:p>
        </w:tc>
        <w:tc>
          <w:tcPr>
            <w:tcW w:w="1925" w:type="dxa"/>
          </w:tcPr>
          <w:p w14:paraId="34A4F199"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36D545E3"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2EE6DDFF" w14:textId="77777777" w:rsidR="00894BF8" w:rsidRPr="00D93532" w:rsidRDefault="00894BF8" w:rsidP="00C75960">
            <w:pPr>
              <w:rPr>
                <w:rFonts w:cstheme="minorHAnsi"/>
                <w:sz w:val="24"/>
                <w:szCs w:val="24"/>
              </w:rPr>
            </w:pPr>
            <w:r w:rsidRPr="00D93532">
              <w:rPr>
                <w:rFonts w:cstheme="minorHAnsi"/>
                <w:sz w:val="24"/>
                <w:szCs w:val="24"/>
              </w:rPr>
              <w:t>0/1</w:t>
            </w:r>
          </w:p>
        </w:tc>
        <w:tc>
          <w:tcPr>
            <w:tcW w:w="2359" w:type="dxa"/>
          </w:tcPr>
          <w:p w14:paraId="69DF52E1"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053E67E6" w14:textId="77777777" w:rsidTr="00C75960">
        <w:tc>
          <w:tcPr>
            <w:tcW w:w="795" w:type="dxa"/>
          </w:tcPr>
          <w:p w14:paraId="1712794A" w14:textId="77777777" w:rsidR="00894BF8" w:rsidRPr="00D93532" w:rsidRDefault="00894BF8" w:rsidP="00C75960">
            <w:pPr>
              <w:rPr>
                <w:rFonts w:cstheme="minorHAnsi"/>
                <w:sz w:val="24"/>
                <w:szCs w:val="24"/>
              </w:rPr>
            </w:pPr>
            <w:r w:rsidRPr="00D93532">
              <w:rPr>
                <w:rFonts w:cstheme="minorHAnsi"/>
                <w:sz w:val="24"/>
                <w:szCs w:val="24"/>
              </w:rPr>
              <w:lastRenderedPageBreak/>
              <w:t>15.</w:t>
            </w:r>
          </w:p>
        </w:tc>
        <w:tc>
          <w:tcPr>
            <w:tcW w:w="2584" w:type="dxa"/>
          </w:tcPr>
          <w:p w14:paraId="3AC3B924"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 xml:space="preserve">Prawidłowość zawarcia partnerstwa – w tym </w:t>
            </w:r>
            <w:r w:rsidRPr="00D93532">
              <w:rPr>
                <w:rFonts w:eastAsia="Arial" w:cstheme="minorHAnsi"/>
                <w:color w:val="000000" w:themeColor="text1"/>
                <w:sz w:val="24"/>
                <w:szCs w:val="24"/>
                <w:lang w:eastAsia="pl-PL"/>
              </w:rPr>
              <w:lastRenderedPageBreak/>
              <w:t xml:space="preserve">partnerstwa </w:t>
            </w:r>
            <w:proofErr w:type="spellStart"/>
            <w:r w:rsidRPr="00D93532">
              <w:rPr>
                <w:rFonts w:eastAsia="Arial" w:cstheme="minorHAnsi"/>
                <w:color w:val="000000" w:themeColor="text1"/>
                <w:sz w:val="24"/>
                <w:szCs w:val="24"/>
                <w:lang w:eastAsia="pl-PL"/>
              </w:rPr>
              <w:t>publiczno</w:t>
            </w:r>
            <w:proofErr w:type="spellEnd"/>
            <w:r w:rsidRPr="00D93532">
              <w:rPr>
                <w:rFonts w:eastAsia="Arial" w:cstheme="minorHAnsi"/>
                <w:color w:val="000000" w:themeColor="text1"/>
                <w:sz w:val="24"/>
                <w:szCs w:val="24"/>
                <w:lang w:eastAsia="pl-PL"/>
              </w:rPr>
              <w:t xml:space="preserve"> - prywatnego (jeśli dotyczy) </w:t>
            </w:r>
          </w:p>
        </w:tc>
        <w:tc>
          <w:tcPr>
            <w:tcW w:w="4758" w:type="dxa"/>
          </w:tcPr>
          <w:p w14:paraId="01A268D5"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lastRenderedPageBreak/>
              <w:t>W ramach kryterium weryfikowane będzie: </w:t>
            </w:r>
          </w:p>
          <w:p w14:paraId="4E9C632F" w14:textId="77777777" w:rsidR="00894BF8" w:rsidRPr="00D93532" w:rsidRDefault="00894BF8" w:rsidP="00C75960">
            <w:pPr>
              <w:pStyle w:val="Akapitzlist"/>
              <w:numPr>
                <w:ilvl w:val="0"/>
                <w:numId w:val="1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przedstawiono zakres i formę udziału poszczególnych partnerów w projekcie, w tym podział obowiązków związanych z utrzymaniem projektu co najmniej w okresie trwałości, </w:t>
            </w:r>
          </w:p>
          <w:p w14:paraId="6095D791" w14:textId="77777777" w:rsidR="00894BF8" w:rsidRPr="00D93532" w:rsidRDefault="00894BF8" w:rsidP="00C75960">
            <w:pPr>
              <w:pStyle w:val="Akapitzlist"/>
              <w:numPr>
                <w:ilvl w:val="0"/>
                <w:numId w:val="12"/>
              </w:numPr>
              <w:spacing w:after="0"/>
              <w:ind w:left="335" w:hanging="284"/>
              <w:rPr>
                <w:rFonts w:eastAsia="Arial" w:cstheme="minorHAnsi"/>
                <w:color w:val="000000" w:themeColor="text1"/>
                <w:sz w:val="24"/>
                <w:szCs w:val="24"/>
                <w:lang w:eastAsia="pl-PL"/>
              </w:rPr>
            </w:pPr>
            <w:r w:rsidRPr="00D93532">
              <w:rPr>
                <w:rFonts w:eastAsia="Arial"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6F7BC4A4" w14:textId="77777777" w:rsidR="00894BF8" w:rsidRPr="00D93532" w:rsidRDefault="00894BF8" w:rsidP="00C75960">
            <w:pPr>
              <w:pStyle w:val="Akapitzlist"/>
              <w:numPr>
                <w:ilvl w:val="0"/>
                <w:numId w:val="1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7A33C827" w14:textId="32DF0083" w:rsidR="00894BF8" w:rsidRPr="00D93532" w:rsidRDefault="00894BF8" w:rsidP="00C75960">
            <w:pPr>
              <w:pStyle w:val="Akapitzlist"/>
              <w:numPr>
                <w:ilvl w:val="0"/>
                <w:numId w:val="1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 przypadku projektu hybrydowego, dochowano wszystkich obowiązków </w:t>
            </w:r>
            <w:r w:rsidRPr="00D93532">
              <w:rPr>
                <w:rFonts w:eastAsia="Arial" w:cstheme="minorHAnsi"/>
                <w:color w:val="000000" w:themeColor="text1"/>
                <w:sz w:val="24"/>
                <w:szCs w:val="24"/>
                <w:lang w:eastAsia="pl-PL"/>
              </w:rPr>
              <w:lastRenderedPageBreak/>
              <w:t xml:space="preserve">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D93532">
              <w:rPr>
                <w:rFonts w:eastAsia="Arial" w:cstheme="minorHAnsi"/>
                <w:color w:val="000000" w:themeColor="text1"/>
                <w:sz w:val="24"/>
                <w:szCs w:val="24"/>
                <w:lang w:eastAsia="pl-PL"/>
              </w:rPr>
              <w:t>publiczno</w:t>
            </w:r>
            <w:proofErr w:type="spellEnd"/>
            <w:r w:rsidRPr="00D93532">
              <w:rPr>
                <w:rFonts w:eastAsia="Arial" w:cstheme="minorHAnsi"/>
                <w:color w:val="000000" w:themeColor="text1"/>
                <w:sz w:val="24"/>
                <w:szCs w:val="24"/>
                <w:lang w:eastAsia="pl-PL"/>
              </w:rPr>
              <w:t xml:space="preserve"> –</w:t>
            </w:r>
            <w:r w:rsidR="009621EA">
              <w:rPr>
                <w:rFonts w:eastAsia="Arial" w:cstheme="minorHAnsi"/>
                <w:color w:val="000000" w:themeColor="text1"/>
                <w:sz w:val="24"/>
                <w:szCs w:val="24"/>
                <w:lang w:eastAsia="pl-PL"/>
              </w:rPr>
              <w:t xml:space="preserve"> </w:t>
            </w:r>
            <w:r w:rsidRPr="00D93532">
              <w:rPr>
                <w:rFonts w:eastAsia="Arial" w:cstheme="minorHAnsi"/>
                <w:color w:val="000000" w:themeColor="text1"/>
                <w:sz w:val="24"/>
                <w:szCs w:val="24"/>
                <w:lang w:eastAsia="pl-PL"/>
              </w:rPr>
              <w:t>prywatnym (Rozdział 1a-4)? </w:t>
            </w:r>
          </w:p>
        </w:tc>
        <w:tc>
          <w:tcPr>
            <w:tcW w:w="1925" w:type="dxa"/>
          </w:tcPr>
          <w:p w14:paraId="2F9274AF"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20932270"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479CD364"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tc>
        <w:tc>
          <w:tcPr>
            <w:tcW w:w="2359" w:type="dxa"/>
          </w:tcPr>
          <w:p w14:paraId="66667FB6"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2DF45404" w14:textId="77777777" w:rsidTr="00C75960">
        <w:tc>
          <w:tcPr>
            <w:tcW w:w="795" w:type="dxa"/>
          </w:tcPr>
          <w:p w14:paraId="4624A2EB" w14:textId="77777777" w:rsidR="00894BF8" w:rsidRPr="00D93532" w:rsidRDefault="00894BF8" w:rsidP="00C75960">
            <w:pPr>
              <w:rPr>
                <w:rFonts w:cstheme="minorHAnsi"/>
                <w:sz w:val="24"/>
                <w:szCs w:val="24"/>
              </w:rPr>
            </w:pPr>
            <w:r w:rsidRPr="00D93532">
              <w:rPr>
                <w:rFonts w:cstheme="minorHAnsi"/>
                <w:sz w:val="24"/>
                <w:szCs w:val="24"/>
              </w:rPr>
              <w:lastRenderedPageBreak/>
              <w:t>16.</w:t>
            </w:r>
          </w:p>
        </w:tc>
        <w:tc>
          <w:tcPr>
            <w:tcW w:w="2584" w:type="dxa"/>
          </w:tcPr>
          <w:p w14:paraId="068AEC56"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Wynikanie projektu z aktualnego i pozytywnie zaopiniowanego programu rewitalizacji (jeśli dotyczy) </w:t>
            </w:r>
          </w:p>
        </w:tc>
        <w:tc>
          <w:tcPr>
            <w:tcW w:w="4758" w:type="dxa"/>
          </w:tcPr>
          <w:p w14:paraId="1A99665A"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w:t>
            </w:r>
            <w:r w:rsidRPr="00D93532">
              <w:rPr>
                <w:rFonts w:eastAsia="Arial" w:cstheme="minorHAnsi"/>
                <w:sz w:val="24"/>
                <w:szCs w:val="24"/>
                <w:lang w:eastAsia="pl-PL"/>
              </w:rPr>
              <w:lastRenderedPageBreak/>
              <w:t>dofinansowanie deklarują się jako projekty rewitalizacyjne.  </w:t>
            </w:r>
          </w:p>
          <w:p w14:paraId="09F84CA3"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Przedmiotem oceny formalnej jest potwierdzenie:  </w:t>
            </w:r>
          </w:p>
          <w:p w14:paraId="15A0B6B3" w14:textId="77777777" w:rsidR="00894BF8" w:rsidRPr="00D93532" w:rsidRDefault="00894BF8" w:rsidP="00C75960">
            <w:pPr>
              <w:pStyle w:val="Akapitzlist"/>
              <w:numPr>
                <w:ilvl w:val="0"/>
                <w:numId w:val="13"/>
              </w:numPr>
              <w:spacing w:after="0"/>
              <w:ind w:left="476" w:hanging="283"/>
              <w:rPr>
                <w:rFonts w:eastAsia="Arial" w:cstheme="minorHAnsi"/>
                <w:sz w:val="24"/>
                <w:szCs w:val="24"/>
                <w:lang w:eastAsia="pl-PL"/>
              </w:rPr>
            </w:pPr>
            <w:r w:rsidRPr="00D93532">
              <w:rPr>
                <w:rFonts w:eastAsia="Arial" w:cstheme="minorHAnsi"/>
                <w:sz w:val="24"/>
                <w:szCs w:val="24"/>
                <w:lang w:eastAsia="pl-PL"/>
              </w:rPr>
              <w:t xml:space="preserve">Czy program rewitalizacji, zatwierdzony został nie później niż dzień złożenia wniosku o dofinansowanie i znajduje się w </w:t>
            </w:r>
            <w:r w:rsidRPr="00D93532">
              <w:rPr>
                <w:rFonts w:eastAsia="Arial" w:cstheme="minorHAnsi"/>
                <w:sz w:val="24"/>
                <w:szCs w:val="24"/>
              </w:rPr>
              <w:t>Wykazie Gminnych Programów Rewitalizacji Województwa Śląskiego w ramach FE SL 2021-2027</w:t>
            </w:r>
            <w:r w:rsidRPr="00D93532">
              <w:rPr>
                <w:rFonts w:eastAsia="Arial" w:cstheme="minorHAnsi"/>
                <w:sz w:val="24"/>
                <w:szCs w:val="24"/>
                <w:lang w:eastAsia="pl-PL"/>
              </w:rPr>
              <w:t>? </w:t>
            </w:r>
          </w:p>
          <w:p w14:paraId="518DAE51" w14:textId="77777777" w:rsidR="00894BF8" w:rsidRPr="00D93532" w:rsidRDefault="00894BF8" w:rsidP="00C75960">
            <w:pPr>
              <w:pStyle w:val="Akapitzlist"/>
              <w:numPr>
                <w:ilvl w:val="0"/>
                <w:numId w:val="13"/>
              </w:numPr>
              <w:spacing w:after="0"/>
              <w:ind w:left="476" w:hanging="283"/>
              <w:rPr>
                <w:rFonts w:eastAsia="Arial" w:cstheme="minorHAnsi"/>
                <w:sz w:val="24"/>
                <w:szCs w:val="24"/>
                <w:lang w:eastAsia="pl-PL"/>
              </w:rPr>
            </w:pPr>
            <w:r w:rsidRPr="00D93532">
              <w:rPr>
                <w:rFonts w:eastAsia="Arial" w:cstheme="minorHAnsi"/>
                <w:sz w:val="24"/>
                <w:szCs w:val="24"/>
                <w:lang w:eastAsia="pl-PL"/>
              </w:rPr>
              <w:t>Czy projekt znajduje się na liście planowanych podstawowych/ogólnej charakterystyki pozostałych przedsięwzięć rewitalizacyjnych określonych w programie rewitalizacji? </w:t>
            </w:r>
          </w:p>
          <w:p w14:paraId="43654998" w14:textId="77777777" w:rsidR="00894BF8" w:rsidRPr="00D93532" w:rsidRDefault="00894BF8" w:rsidP="00C75960">
            <w:pPr>
              <w:pStyle w:val="Akapitzlist"/>
              <w:numPr>
                <w:ilvl w:val="0"/>
                <w:numId w:val="13"/>
              </w:numPr>
              <w:spacing w:after="0"/>
              <w:ind w:left="476" w:hanging="283"/>
              <w:rPr>
                <w:rFonts w:eastAsia="Arial" w:cstheme="minorHAnsi"/>
                <w:sz w:val="24"/>
                <w:szCs w:val="24"/>
                <w:lang w:eastAsia="pl-PL"/>
              </w:rPr>
            </w:pPr>
            <w:r w:rsidRPr="00D93532">
              <w:rPr>
                <w:rFonts w:eastAsia="Arial" w:cstheme="minorHAnsi"/>
                <w:sz w:val="24"/>
                <w:szCs w:val="24"/>
                <w:lang w:eastAsia="pl-PL"/>
              </w:rPr>
              <w:t xml:space="preserve">Czy projekt znajduje się na obszarze/podobszarze rewitalizacji (z zastrzeżeniem zastosowania art. 15 ust.3 </w:t>
            </w:r>
            <w:r w:rsidRPr="00D93532">
              <w:rPr>
                <w:rFonts w:eastAsia="Arial" w:cstheme="minorHAnsi"/>
                <w:sz w:val="24"/>
                <w:szCs w:val="24"/>
                <w:lang w:eastAsia="pl-PL"/>
              </w:rPr>
              <w:lastRenderedPageBreak/>
              <w:t xml:space="preserve">ustawy z dnia 9 października 2015 r. o rewitalizacji), lokalizacja projektu będzie weryfikowana przy pomocy narzędzia </w:t>
            </w:r>
            <w:r w:rsidRPr="00D93532">
              <w:rPr>
                <w:rFonts w:eastAsia="Arial" w:cstheme="minorHAnsi"/>
                <w:iCs/>
                <w:sz w:val="24"/>
                <w:szCs w:val="24"/>
                <w:lang w:eastAsia="pl-PL"/>
              </w:rPr>
              <w:t>Otwartego Regionalnego Systemu Informacji Przestrzennej Województwa Śląskiego</w:t>
            </w:r>
            <w:r w:rsidRPr="00D93532">
              <w:rPr>
                <w:rFonts w:eastAsia="Arial" w:cstheme="minorHAnsi"/>
                <w:b/>
                <w:bCs/>
                <w:sz w:val="24"/>
                <w:szCs w:val="24"/>
                <w:lang w:eastAsia="pl-PL"/>
              </w:rPr>
              <w:t xml:space="preserve"> (ORSIP 2.0 lub jego aktualizacja)</w:t>
            </w:r>
            <w:r w:rsidRPr="00D93532">
              <w:rPr>
                <w:rFonts w:eastAsia="Arial" w:cstheme="minorHAnsi"/>
                <w:sz w:val="24"/>
                <w:szCs w:val="24"/>
                <w:lang w:eastAsia="pl-PL"/>
              </w:rPr>
              <w:t>? </w:t>
            </w:r>
          </w:p>
          <w:p w14:paraId="1FC522D7" w14:textId="77777777" w:rsidR="00894BF8" w:rsidRPr="00D93532" w:rsidRDefault="00894BF8" w:rsidP="00C75960">
            <w:pPr>
              <w:pStyle w:val="Akapitzlist"/>
              <w:numPr>
                <w:ilvl w:val="0"/>
                <w:numId w:val="13"/>
              </w:numPr>
              <w:spacing w:after="0"/>
              <w:ind w:left="476" w:hanging="425"/>
              <w:rPr>
                <w:rFonts w:eastAsia="Arial" w:cstheme="minorHAnsi"/>
                <w:sz w:val="24"/>
                <w:szCs w:val="24"/>
                <w:lang w:eastAsia="pl-PL"/>
              </w:rPr>
            </w:pPr>
            <w:r w:rsidRPr="00D93532">
              <w:rPr>
                <w:rFonts w:eastAsia="Arial"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D93532">
              <w:rPr>
                <w:rFonts w:eastAsia="Arial" w:cstheme="minorHAnsi"/>
                <w:iCs/>
                <w:sz w:val="24"/>
                <w:szCs w:val="24"/>
                <w:lang w:eastAsia="pl-PL"/>
              </w:rPr>
              <w:t>Otwartego Regionalnego Systemu Informacji Przestrzennej Województwa Śląskiego (</w:t>
            </w:r>
            <w:r w:rsidRPr="00D93532">
              <w:rPr>
                <w:rFonts w:eastAsia="Arial" w:cstheme="minorHAnsi"/>
                <w:b/>
                <w:bCs/>
                <w:sz w:val="24"/>
                <w:szCs w:val="24"/>
                <w:lang w:eastAsia="pl-PL"/>
              </w:rPr>
              <w:t>ORSIP 2.0 lub jego aktualizacja)</w:t>
            </w:r>
            <w:r w:rsidRPr="00D93532">
              <w:rPr>
                <w:rFonts w:eastAsia="Arial" w:cstheme="minorHAnsi"/>
                <w:sz w:val="24"/>
                <w:szCs w:val="24"/>
                <w:lang w:eastAsia="pl-PL"/>
              </w:rPr>
              <w:t>?  </w:t>
            </w:r>
          </w:p>
          <w:p w14:paraId="68D644AE" w14:textId="77777777" w:rsidR="00894BF8" w:rsidRPr="00D93532" w:rsidRDefault="00894BF8" w:rsidP="00C75960">
            <w:pPr>
              <w:pStyle w:val="Akapitzlist"/>
              <w:numPr>
                <w:ilvl w:val="0"/>
                <w:numId w:val="13"/>
              </w:numPr>
              <w:spacing w:after="0"/>
              <w:ind w:left="476" w:hanging="425"/>
              <w:rPr>
                <w:rFonts w:eastAsia="Arial" w:cstheme="minorHAnsi"/>
                <w:sz w:val="24"/>
                <w:szCs w:val="24"/>
                <w:lang w:eastAsia="pl-PL"/>
              </w:rPr>
            </w:pPr>
            <w:r w:rsidRPr="00D93532">
              <w:rPr>
                <w:rFonts w:eastAsia="Arial" w:cstheme="minorHAnsi"/>
                <w:sz w:val="24"/>
                <w:szCs w:val="24"/>
                <w:lang w:eastAsia="pl-PL"/>
              </w:rPr>
              <w:t xml:space="preserve">Czy zakres zadań projektu wskazanego we wniosku o dofinansowanie nie uległ zmianie w stosunku do zakresu zadań projektu wskazanego w programie </w:t>
            </w:r>
            <w:r w:rsidRPr="00D93532">
              <w:rPr>
                <w:rFonts w:eastAsia="Arial" w:cstheme="minorHAnsi"/>
                <w:sz w:val="24"/>
                <w:szCs w:val="24"/>
                <w:lang w:eastAsia="pl-PL"/>
              </w:rPr>
              <w:lastRenderedPageBreak/>
              <w:t xml:space="preserve">rewitalizacji (dotyczy projektów podstawowych)? </w:t>
            </w:r>
            <w:r w:rsidRPr="00D93532">
              <w:rPr>
                <w:rFonts w:eastAsia="Arial" w:cstheme="minorHAnsi"/>
                <w:sz w:val="24"/>
                <w:szCs w:val="24"/>
                <w:lang w:eastAsia="pl-PL"/>
              </w:rPr>
              <w:br/>
            </w:r>
          </w:p>
          <w:p w14:paraId="7F15B859"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p w14:paraId="7F4E392C" w14:textId="77777777" w:rsidR="00894BF8" w:rsidRPr="00D93532" w:rsidRDefault="00894BF8" w:rsidP="00C75960">
            <w:pPr>
              <w:rPr>
                <w:rFonts w:eastAsia="Arial" w:cstheme="minorHAnsi"/>
                <w:sz w:val="24"/>
                <w:szCs w:val="24"/>
                <w:lang w:eastAsia="pl-PL"/>
              </w:rPr>
            </w:pPr>
          </w:p>
        </w:tc>
        <w:tc>
          <w:tcPr>
            <w:tcW w:w="1925" w:type="dxa"/>
          </w:tcPr>
          <w:p w14:paraId="76F43D26"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12DAD7DD"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7097F2E7"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104E7BE9"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32291BDC" w14:textId="77777777" w:rsidTr="00C75960">
        <w:tc>
          <w:tcPr>
            <w:tcW w:w="795" w:type="dxa"/>
          </w:tcPr>
          <w:p w14:paraId="1147E40A" w14:textId="77777777" w:rsidR="00894BF8" w:rsidRPr="00D93532" w:rsidRDefault="00894BF8" w:rsidP="00C75960">
            <w:pPr>
              <w:rPr>
                <w:rFonts w:cstheme="minorHAnsi"/>
                <w:sz w:val="24"/>
                <w:szCs w:val="24"/>
              </w:rPr>
            </w:pPr>
            <w:r w:rsidRPr="00D93532">
              <w:rPr>
                <w:rFonts w:cstheme="minorHAnsi"/>
                <w:sz w:val="24"/>
                <w:szCs w:val="24"/>
              </w:rPr>
              <w:lastRenderedPageBreak/>
              <w:t>17.</w:t>
            </w:r>
          </w:p>
        </w:tc>
        <w:tc>
          <w:tcPr>
            <w:tcW w:w="2584" w:type="dxa"/>
          </w:tcPr>
          <w:p w14:paraId="0E040B28"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Funkcjonowanie infrastruktury w okresie trwałości </w:t>
            </w:r>
          </w:p>
        </w:tc>
        <w:tc>
          <w:tcPr>
            <w:tcW w:w="4758" w:type="dxa"/>
          </w:tcPr>
          <w:p w14:paraId="4C2CC7DC"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6CFC23F4" w14:textId="77777777" w:rsidR="00894BF8" w:rsidRPr="00D93532" w:rsidRDefault="00894BF8" w:rsidP="00C75960">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prawidłowo określono okres trwałości (3/5 lat / Nie dotyczy)?</w:t>
            </w:r>
          </w:p>
          <w:p w14:paraId="1FFC2A19" w14:textId="77777777" w:rsidR="00894BF8" w:rsidRPr="00D93532" w:rsidRDefault="00894BF8" w:rsidP="00C75960">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opisano założenia dotyczące utrzymania celów i trwałości, odpłatne świadczenie usług. Czy opisy są zrozumiałe, logiczne i jednoznaczne?</w:t>
            </w:r>
          </w:p>
        </w:tc>
        <w:tc>
          <w:tcPr>
            <w:tcW w:w="1925" w:type="dxa"/>
          </w:tcPr>
          <w:p w14:paraId="27E7CEA2"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02EEF69F" w14:textId="77777777" w:rsidR="00894BF8" w:rsidRPr="00D93532" w:rsidRDefault="00894BF8" w:rsidP="00C75960">
            <w:pPr>
              <w:rPr>
                <w:rFonts w:cstheme="minorHAnsi"/>
                <w:sz w:val="24"/>
                <w:szCs w:val="24"/>
              </w:rPr>
            </w:pPr>
            <w:r w:rsidRPr="00D93532">
              <w:rPr>
                <w:rFonts w:cstheme="minorHAnsi"/>
                <w:sz w:val="24"/>
                <w:szCs w:val="24"/>
              </w:rPr>
              <w:lastRenderedPageBreak/>
              <w:t>Kryterium podlega uzupełnieniu</w:t>
            </w:r>
          </w:p>
        </w:tc>
        <w:tc>
          <w:tcPr>
            <w:tcW w:w="1891" w:type="dxa"/>
          </w:tcPr>
          <w:p w14:paraId="2477D61B"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tc>
        <w:tc>
          <w:tcPr>
            <w:tcW w:w="2359" w:type="dxa"/>
          </w:tcPr>
          <w:p w14:paraId="245D80F6"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57538C69" w14:textId="77777777" w:rsidTr="00C75960">
        <w:tc>
          <w:tcPr>
            <w:tcW w:w="795" w:type="dxa"/>
          </w:tcPr>
          <w:p w14:paraId="6E1E8D21" w14:textId="77777777" w:rsidR="00894BF8" w:rsidRPr="00D93532" w:rsidRDefault="00894BF8" w:rsidP="00C75960">
            <w:pPr>
              <w:rPr>
                <w:rFonts w:cstheme="minorHAnsi"/>
                <w:sz w:val="24"/>
                <w:szCs w:val="24"/>
              </w:rPr>
            </w:pPr>
            <w:r w:rsidRPr="00D93532">
              <w:rPr>
                <w:rFonts w:cstheme="minorHAnsi"/>
                <w:sz w:val="24"/>
                <w:szCs w:val="24"/>
              </w:rPr>
              <w:t>18.</w:t>
            </w:r>
          </w:p>
        </w:tc>
        <w:tc>
          <w:tcPr>
            <w:tcW w:w="2584" w:type="dxa"/>
          </w:tcPr>
          <w:p w14:paraId="25190C66" w14:textId="77777777" w:rsidR="00894BF8" w:rsidRPr="00D93532" w:rsidDel="00131B37"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Poprawność informacji dot. zadań w projekcie </w:t>
            </w:r>
          </w:p>
        </w:tc>
        <w:tc>
          <w:tcPr>
            <w:tcW w:w="4758" w:type="dxa"/>
          </w:tcPr>
          <w:p w14:paraId="4CFD5DA0" w14:textId="77777777" w:rsidR="00894BF8" w:rsidRPr="00D93532" w:rsidDel="00131B37"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2EFDA249" w14:textId="77777777" w:rsidR="00894BF8" w:rsidRPr="00D93532" w:rsidDel="00131B37" w:rsidRDefault="00894BF8" w:rsidP="00C75960">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nazwa zadania jest adekwatna i odpowiada zakresowi rzeczowemu zadania?  </w:t>
            </w:r>
          </w:p>
          <w:p w14:paraId="53479838" w14:textId="77777777" w:rsidR="00894BF8" w:rsidRPr="00D93532" w:rsidDel="00131B37" w:rsidRDefault="00894BF8" w:rsidP="00C75960">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7CA7840B" w14:textId="77777777" w:rsidR="00894BF8" w:rsidRPr="00D93532" w:rsidDel="00131B37" w:rsidRDefault="00894BF8" w:rsidP="00C75960">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wskazano realizatora przy poszczególnych zadaniach?  </w:t>
            </w:r>
          </w:p>
        </w:tc>
        <w:tc>
          <w:tcPr>
            <w:tcW w:w="1925" w:type="dxa"/>
          </w:tcPr>
          <w:p w14:paraId="418182D2" w14:textId="77777777" w:rsidR="00894BF8" w:rsidRPr="00D93532" w:rsidRDefault="00894BF8" w:rsidP="00C75960">
            <w:pPr>
              <w:rPr>
                <w:rFonts w:cstheme="minorHAnsi"/>
                <w:sz w:val="24"/>
                <w:szCs w:val="24"/>
              </w:rPr>
            </w:pPr>
            <w:r w:rsidRPr="00D93532">
              <w:rPr>
                <w:rFonts w:cstheme="minorHAnsi"/>
                <w:sz w:val="24"/>
                <w:szCs w:val="24"/>
              </w:rPr>
              <w:t xml:space="preserve">TAK </w:t>
            </w:r>
          </w:p>
          <w:p w14:paraId="208490A0"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18AD17E7"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437AC139"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3B0B5CDA" w14:textId="77777777" w:rsidTr="00C75960">
        <w:tc>
          <w:tcPr>
            <w:tcW w:w="795" w:type="dxa"/>
          </w:tcPr>
          <w:p w14:paraId="3B3E76C8" w14:textId="77777777" w:rsidR="00894BF8" w:rsidRPr="00D93532" w:rsidRDefault="00894BF8" w:rsidP="00C75960">
            <w:pPr>
              <w:rPr>
                <w:rFonts w:cstheme="minorHAnsi"/>
                <w:sz w:val="24"/>
                <w:szCs w:val="24"/>
              </w:rPr>
            </w:pPr>
            <w:r w:rsidRPr="00D93532">
              <w:rPr>
                <w:rFonts w:cstheme="minorHAnsi"/>
                <w:sz w:val="24"/>
                <w:szCs w:val="24"/>
              </w:rPr>
              <w:t>19.</w:t>
            </w:r>
          </w:p>
        </w:tc>
        <w:tc>
          <w:tcPr>
            <w:tcW w:w="2584" w:type="dxa"/>
          </w:tcPr>
          <w:p w14:paraId="665F99F1"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Kwalifikowalność wydatków </w:t>
            </w:r>
          </w:p>
        </w:tc>
        <w:tc>
          <w:tcPr>
            <w:tcW w:w="4758" w:type="dxa"/>
          </w:tcPr>
          <w:p w14:paraId="7CA190BB"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5D3A627F"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wydatki zostały/zostaną poniesione w okresie kwalifikowalności wydatków? tj. czy w przypadku wydatków już poniesionych, żaden z wydatków nie został poniesiony przed 1 stycznia 2021?  </w:t>
            </w:r>
          </w:p>
          <w:p w14:paraId="23E1990D"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 przypadku wydatków zaplanowanych do poniesienia, zostaną one poniesione najpóźniej 31 </w:t>
            </w:r>
            <w:r w:rsidRPr="00D93532">
              <w:rPr>
                <w:rFonts w:eastAsia="Arial" w:cstheme="minorHAnsi"/>
                <w:sz w:val="24"/>
                <w:szCs w:val="24"/>
                <w:lang w:eastAsia="pl-PL"/>
              </w:rPr>
              <w:t>grudnia 2029 r.  </w:t>
            </w:r>
          </w:p>
          <w:p w14:paraId="20B94551"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7EA4F3BD"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sz w:val="24"/>
                <w:szCs w:val="24"/>
                <w:lang w:eastAsia="pl-PL"/>
              </w:rPr>
              <w:t xml:space="preserve">Czy wydatki są logicznie </w:t>
            </w:r>
            <w:r w:rsidRPr="00D93532">
              <w:rPr>
                <w:rFonts w:eastAsia="Arial" w:cstheme="minorHAnsi"/>
                <w:color w:val="000000" w:themeColor="text1"/>
                <w:sz w:val="24"/>
                <w:szCs w:val="24"/>
                <w:lang w:eastAsia="pl-PL"/>
              </w:rPr>
              <w:t>powiązane i wynikają z zaplanowanych prac? </w:t>
            </w:r>
          </w:p>
          <w:p w14:paraId="19278629"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w ramach zadań dotyczących kosztów bezpośrednich nie ujęto wydatków stanowiących koszty pośrednie? </w:t>
            </w:r>
          </w:p>
          <w:p w14:paraId="1C5286F9"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wybrano poprawną kategorię kosztu? </w:t>
            </w:r>
          </w:p>
          <w:p w14:paraId="2510BB27"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poprawnie wskazano kategorię limitowaną przy poszczególnych wydatkach? </w:t>
            </w:r>
          </w:p>
          <w:p w14:paraId="0DE87F98"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wydatki nie przekraczają limitów (w przypadku obowiązywania limitu; dotyczy także kosztów pośrednich)? </w:t>
            </w:r>
          </w:p>
          <w:p w14:paraId="2B739514"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przypadku zaznaczenia we wniosku możliwości odzyskania podatku VAT, koszt z tego tytułu został uznany za niekwalifikowalny? (dotyczy projektów powyżej 5 mln EUR) </w:t>
            </w:r>
          </w:p>
        </w:tc>
        <w:tc>
          <w:tcPr>
            <w:tcW w:w="1925" w:type="dxa"/>
          </w:tcPr>
          <w:p w14:paraId="0C2AF636"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67343634" w14:textId="77777777" w:rsidR="00894BF8" w:rsidRPr="00D93532" w:rsidRDefault="00894BF8" w:rsidP="00C75960">
            <w:pPr>
              <w:rPr>
                <w:rFonts w:cstheme="minorHAnsi"/>
                <w:sz w:val="24"/>
                <w:szCs w:val="24"/>
              </w:rPr>
            </w:pPr>
            <w:r w:rsidRPr="00D93532">
              <w:rPr>
                <w:rFonts w:cstheme="minorHAnsi"/>
                <w:sz w:val="24"/>
                <w:szCs w:val="24"/>
              </w:rPr>
              <w:lastRenderedPageBreak/>
              <w:t>Kryterium podlega uzupełnieniu</w:t>
            </w:r>
          </w:p>
        </w:tc>
        <w:tc>
          <w:tcPr>
            <w:tcW w:w="1891" w:type="dxa"/>
          </w:tcPr>
          <w:p w14:paraId="591058C2"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p w14:paraId="6329EB95"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Kwalifikowalność oceniana będzie na podstawie dokumentów obowiązujących w momencie ogłoszenia naboru. Po wyborze do dofinansowania, stosowanie będą zapisy dokumentu, obowiązującego na moment ponoszenia wydatku.  </w:t>
            </w:r>
          </w:p>
          <w:p w14:paraId="5A3F9C8D" w14:textId="77777777" w:rsidR="00894BF8" w:rsidRPr="00D93532" w:rsidRDefault="00894BF8" w:rsidP="00C75960">
            <w:pPr>
              <w:rPr>
                <w:rFonts w:cstheme="minorHAnsi"/>
                <w:sz w:val="24"/>
                <w:szCs w:val="24"/>
              </w:rPr>
            </w:pPr>
          </w:p>
        </w:tc>
        <w:tc>
          <w:tcPr>
            <w:tcW w:w="2359" w:type="dxa"/>
          </w:tcPr>
          <w:p w14:paraId="5565BCDD"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Nie dotyczy </w:t>
            </w:r>
          </w:p>
        </w:tc>
      </w:tr>
      <w:tr w:rsidR="00894BF8" w:rsidRPr="00D93532" w14:paraId="200FBA0E" w14:textId="77777777" w:rsidTr="00C75960">
        <w:tc>
          <w:tcPr>
            <w:tcW w:w="795" w:type="dxa"/>
          </w:tcPr>
          <w:p w14:paraId="3DF5E69F" w14:textId="77777777" w:rsidR="00894BF8" w:rsidRPr="00D93532" w:rsidRDefault="00894BF8" w:rsidP="00C75960">
            <w:pPr>
              <w:rPr>
                <w:rFonts w:cstheme="minorHAnsi"/>
                <w:sz w:val="24"/>
                <w:szCs w:val="24"/>
              </w:rPr>
            </w:pPr>
            <w:r w:rsidRPr="00D93532">
              <w:rPr>
                <w:rFonts w:cstheme="minorHAnsi"/>
                <w:sz w:val="24"/>
                <w:szCs w:val="24"/>
              </w:rPr>
              <w:lastRenderedPageBreak/>
              <w:t>20.</w:t>
            </w:r>
          </w:p>
        </w:tc>
        <w:tc>
          <w:tcPr>
            <w:tcW w:w="2584" w:type="dxa"/>
          </w:tcPr>
          <w:p w14:paraId="1D9D29EC"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 xml:space="preserve">Poprawność określenia poziomu dofinansowania oraz kosztów projektu </w:t>
            </w:r>
            <w:r w:rsidRPr="00D93532">
              <w:rPr>
                <w:rFonts w:eastAsia="Arial" w:cstheme="minorHAnsi"/>
                <w:color w:val="000000" w:themeColor="text1"/>
                <w:sz w:val="24"/>
                <w:szCs w:val="24"/>
                <w:lang w:eastAsia="pl-PL"/>
              </w:rPr>
              <w:lastRenderedPageBreak/>
              <w:t>(badane na moment składania wniosku) </w:t>
            </w:r>
          </w:p>
        </w:tc>
        <w:tc>
          <w:tcPr>
            <w:tcW w:w="4758" w:type="dxa"/>
          </w:tcPr>
          <w:p w14:paraId="315DF324"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lastRenderedPageBreak/>
              <w:t>W ramach kryterium weryfikowane będzie: </w:t>
            </w:r>
          </w:p>
          <w:p w14:paraId="7C456C97"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wnioskodawca prawidłowo określił minimalny wkład własny jako % wydatków </w:t>
            </w:r>
            <w:r w:rsidRPr="00D93532">
              <w:rPr>
                <w:rFonts w:eastAsia="Arial" w:cstheme="minorHAnsi"/>
                <w:color w:val="000000" w:themeColor="text1"/>
                <w:sz w:val="24"/>
                <w:szCs w:val="24"/>
                <w:lang w:eastAsia="pl-PL"/>
              </w:rPr>
              <w:lastRenderedPageBreak/>
              <w:t>kwalifikowalnych (jeśli określono w regulaminie wyboru projektów)?  </w:t>
            </w:r>
          </w:p>
          <w:p w14:paraId="0E63C5C2"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24A66258"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1E178CA8"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poziom dofinansowania z uwzględnieniem dochodu w projekcie (jeśli odpowiednie wytyczne wymagają uwzględniania dochodu przy ustalaniu wielkości dofinansowania)?  </w:t>
            </w:r>
          </w:p>
          <w:p w14:paraId="087BD5D6"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wnioskowane dofinansowanie nie przekracza alokacji przeznaczonej na nabór/maksymalnej kwoty </w:t>
            </w:r>
            <w:r w:rsidRPr="00D93532">
              <w:rPr>
                <w:rFonts w:eastAsia="Arial" w:cstheme="minorHAnsi"/>
                <w:color w:val="000000" w:themeColor="text1"/>
                <w:sz w:val="24"/>
                <w:szCs w:val="24"/>
                <w:lang w:eastAsia="pl-PL"/>
              </w:rPr>
              <w:lastRenderedPageBreak/>
              <w:t>dofinansowania dla projektu wskazanej w regulaminie (na moment złożenia wniosku)?  </w:t>
            </w:r>
          </w:p>
          <w:p w14:paraId="11C72D30"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poprawnie wskazano źródło finansowania wkładu własnego?  </w:t>
            </w:r>
          </w:p>
        </w:tc>
        <w:tc>
          <w:tcPr>
            <w:tcW w:w="1925" w:type="dxa"/>
          </w:tcPr>
          <w:p w14:paraId="211D57FE"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7DC55EAC"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17CDDD8E" w14:textId="77777777" w:rsidR="00894BF8" w:rsidRPr="00D93532" w:rsidRDefault="00894BF8" w:rsidP="00C75960">
            <w:pPr>
              <w:rPr>
                <w:rFonts w:cstheme="minorHAnsi"/>
                <w:sz w:val="24"/>
                <w:szCs w:val="24"/>
              </w:rPr>
            </w:pPr>
            <w:r w:rsidRPr="00D93532">
              <w:rPr>
                <w:rFonts w:cstheme="minorHAnsi"/>
                <w:sz w:val="24"/>
                <w:szCs w:val="24"/>
              </w:rPr>
              <w:lastRenderedPageBreak/>
              <w:t>0/1</w:t>
            </w:r>
          </w:p>
          <w:p w14:paraId="4FB947CF" w14:textId="77777777" w:rsidR="00894BF8" w:rsidRPr="00D93532" w:rsidRDefault="00894BF8" w:rsidP="00C75960">
            <w:pPr>
              <w:rPr>
                <w:rFonts w:cstheme="minorHAnsi"/>
                <w:sz w:val="24"/>
                <w:szCs w:val="24"/>
              </w:rPr>
            </w:pPr>
          </w:p>
          <w:p w14:paraId="1204A505" w14:textId="77777777" w:rsidR="00894BF8" w:rsidRPr="00D93532" w:rsidRDefault="00894BF8" w:rsidP="00C75960">
            <w:pPr>
              <w:rPr>
                <w:rFonts w:cstheme="minorHAnsi"/>
                <w:sz w:val="24"/>
                <w:szCs w:val="24"/>
              </w:rPr>
            </w:pPr>
          </w:p>
        </w:tc>
        <w:tc>
          <w:tcPr>
            <w:tcW w:w="2359" w:type="dxa"/>
          </w:tcPr>
          <w:p w14:paraId="573B7BF8"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016C4B8E" w14:textId="77777777" w:rsidTr="00C75960">
        <w:tc>
          <w:tcPr>
            <w:tcW w:w="795" w:type="dxa"/>
          </w:tcPr>
          <w:p w14:paraId="16616037" w14:textId="77777777" w:rsidR="00894BF8" w:rsidRPr="00D93532" w:rsidRDefault="00894BF8" w:rsidP="00C75960">
            <w:pPr>
              <w:rPr>
                <w:rFonts w:cstheme="minorHAnsi"/>
                <w:sz w:val="24"/>
                <w:szCs w:val="24"/>
              </w:rPr>
            </w:pPr>
            <w:r w:rsidRPr="00D93532">
              <w:rPr>
                <w:rFonts w:cstheme="minorHAnsi"/>
                <w:sz w:val="24"/>
                <w:szCs w:val="24"/>
              </w:rPr>
              <w:lastRenderedPageBreak/>
              <w:t>21.</w:t>
            </w:r>
          </w:p>
        </w:tc>
        <w:tc>
          <w:tcPr>
            <w:tcW w:w="2584" w:type="dxa"/>
          </w:tcPr>
          <w:p w14:paraId="30B4C924"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Poprawność doboru wskaźników projektu oraz ich wartości </w:t>
            </w:r>
          </w:p>
        </w:tc>
        <w:tc>
          <w:tcPr>
            <w:tcW w:w="4758" w:type="dxa"/>
          </w:tcPr>
          <w:p w14:paraId="22953588"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513378DF" w14:textId="77777777" w:rsidR="00894BF8" w:rsidRPr="00D93532" w:rsidRDefault="00894BF8" w:rsidP="00C75960">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wskaźniki zostały dobrane odpowiednio do zakresu i efektów projektu?  </w:t>
            </w:r>
          </w:p>
          <w:p w14:paraId="3EB0F461" w14:textId="77777777" w:rsidR="00894BF8" w:rsidRPr="00D93532" w:rsidRDefault="00894BF8" w:rsidP="00C75960">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wybrał możliwe do zrealizowania wskaźniki, oznaczone w regulaminie wyboru projektów?  (czy nie brakuje wskaźnika) </w:t>
            </w:r>
          </w:p>
          <w:p w14:paraId="259C0043" w14:textId="77777777" w:rsidR="00894BF8" w:rsidRPr="00D93532" w:rsidRDefault="00894BF8" w:rsidP="00C75960">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zgodnie z załącznikiem nr 2 do regulaminu naboru wskazano: sposób szacowania wartości wskaźników, właściwy (prawidłowy) termin osiągnięcia oraz sposób pomiaru wskaźników, dokument rozliczający wskaźniki </w:t>
            </w:r>
            <w:r w:rsidRPr="00D93532">
              <w:rPr>
                <w:rFonts w:eastAsia="Arial" w:cstheme="minorHAnsi"/>
                <w:color w:val="000000" w:themeColor="text1"/>
                <w:sz w:val="24"/>
                <w:szCs w:val="24"/>
                <w:lang w:eastAsia="pl-PL"/>
              </w:rPr>
              <w:lastRenderedPageBreak/>
              <w:t>(narzędzia pomiaru), sposób monitorowania wskaźników w trwałości (jeśli dotyczy). Czy opisy są zrozumiałe, logiczne i jednoznaczne?  </w:t>
            </w:r>
          </w:p>
          <w:p w14:paraId="6CC2C7B4" w14:textId="77777777" w:rsidR="00894BF8" w:rsidRPr="00D93532" w:rsidRDefault="00894BF8" w:rsidP="00C75960">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informacje dot. wskaźników zawarte we wniosku i załącznikach są spójne? </w:t>
            </w:r>
          </w:p>
        </w:tc>
        <w:tc>
          <w:tcPr>
            <w:tcW w:w="1925" w:type="dxa"/>
          </w:tcPr>
          <w:p w14:paraId="07743B88"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111C7CB1" w14:textId="77777777" w:rsidR="00894BF8" w:rsidRPr="00D93532" w:rsidRDefault="00894BF8" w:rsidP="00C75960">
            <w:pPr>
              <w:rPr>
                <w:rFonts w:cstheme="minorHAnsi"/>
                <w:sz w:val="24"/>
                <w:szCs w:val="24"/>
              </w:rPr>
            </w:pPr>
            <w:r w:rsidRPr="00D93532">
              <w:rPr>
                <w:rFonts w:cstheme="minorHAnsi"/>
                <w:sz w:val="24"/>
                <w:szCs w:val="24"/>
              </w:rPr>
              <w:t>Kryterium podlega uzupełnieniu</w:t>
            </w:r>
          </w:p>
        </w:tc>
        <w:tc>
          <w:tcPr>
            <w:tcW w:w="1891" w:type="dxa"/>
          </w:tcPr>
          <w:p w14:paraId="0CE85331"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47CC3DD1"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bl>
    <w:p w14:paraId="06E492A6" w14:textId="77777777" w:rsidR="007F5C74" w:rsidRPr="0069227C" w:rsidRDefault="007F5C74" w:rsidP="007F5C74">
      <w:pPr>
        <w:keepNext/>
        <w:keepLines/>
        <w:spacing w:before="480" w:after="240"/>
        <w:outlineLvl w:val="0"/>
        <w:rPr>
          <w:rFonts w:asciiTheme="minorHAnsi" w:eastAsiaTheme="majorEastAsia" w:hAnsiTheme="minorHAnsi" w:cstheme="minorBidi"/>
          <w:b/>
          <w:bCs/>
          <w:sz w:val="24"/>
          <w:szCs w:val="24"/>
        </w:rPr>
      </w:pPr>
      <w:bookmarkStart w:id="2" w:name="_Hlk136336339"/>
      <w:r w:rsidRPr="5AA8FEF2">
        <w:rPr>
          <w:rFonts w:asciiTheme="minorHAnsi" w:eastAsiaTheme="majorEastAsia" w:hAnsiTheme="minorHAnsi" w:cstheme="minorBidi"/>
          <w:b/>
          <w:bCs/>
          <w:sz w:val="24"/>
          <w:szCs w:val="24"/>
        </w:rPr>
        <w:t xml:space="preserve"> Tabela 2. </w:t>
      </w:r>
      <w:r w:rsidRPr="00894BF8">
        <w:rPr>
          <w:rFonts w:asciiTheme="minorHAnsi" w:eastAsiaTheme="majorEastAsia" w:hAnsiTheme="minorHAnsi" w:cstheme="minorBidi"/>
          <w:b/>
          <w:bCs/>
          <w:sz w:val="24"/>
          <w:szCs w:val="24"/>
        </w:rPr>
        <w:t>Kryteria formalne specyficzne</w:t>
      </w:r>
    </w:p>
    <w:tbl>
      <w:tblPr>
        <w:tblStyle w:val="Tabela-Siatka"/>
        <w:tblW w:w="14312" w:type="dxa"/>
        <w:tblLook w:val="04A0" w:firstRow="1" w:lastRow="0" w:firstColumn="1" w:lastColumn="0" w:noHBand="0" w:noVBand="1"/>
        <w:tblCaption w:val="Kryteria formalne specyficzne"/>
        <w:tblDescription w:val="Tabela 2. Zestawienie kryteriów formalnych specyficznych dla działania FE SL 02.04."/>
      </w:tblPr>
      <w:tblGrid>
        <w:gridCol w:w="923"/>
        <w:gridCol w:w="2316"/>
        <w:gridCol w:w="4836"/>
        <w:gridCol w:w="1985"/>
        <w:gridCol w:w="1842"/>
        <w:gridCol w:w="2410"/>
      </w:tblGrid>
      <w:tr w:rsidR="00C75960" w:rsidRPr="009862BD" w14:paraId="41523E45" w14:textId="77777777" w:rsidTr="2F70AE95">
        <w:trPr>
          <w:trHeight w:val="505"/>
          <w:tblHeader/>
        </w:trPr>
        <w:tc>
          <w:tcPr>
            <w:tcW w:w="92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bookmarkEnd w:id="2"/>
          <w:p w14:paraId="57F7141D" w14:textId="77777777" w:rsidR="00C75960" w:rsidRPr="009862BD" w:rsidRDefault="00C75960" w:rsidP="00C75960">
            <w:pPr>
              <w:spacing w:after="160"/>
              <w:rPr>
                <w:rFonts w:cstheme="minorHAnsi"/>
                <w:b/>
                <w:sz w:val="24"/>
                <w:szCs w:val="24"/>
              </w:rPr>
            </w:pPr>
            <w:r w:rsidRPr="009862BD">
              <w:rPr>
                <w:rFonts w:cstheme="minorHAnsi"/>
                <w:b/>
                <w:sz w:val="24"/>
                <w:szCs w:val="24"/>
              </w:rPr>
              <w:t>L.p.</w:t>
            </w:r>
          </w:p>
        </w:tc>
        <w:tc>
          <w:tcPr>
            <w:tcW w:w="231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CCB74CD" w14:textId="77777777" w:rsidR="00C75960" w:rsidRPr="009862BD" w:rsidRDefault="00C75960" w:rsidP="00C75960">
            <w:pPr>
              <w:spacing w:after="160"/>
              <w:rPr>
                <w:rFonts w:cstheme="minorHAnsi"/>
                <w:b/>
                <w:sz w:val="24"/>
                <w:szCs w:val="24"/>
              </w:rPr>
            </w:pPr>
            <w:r w:rsidRPr="009862BD">
              <w:rPr>
                <w:rFonts w:cstheme="minorHAnsi"/>
                <w:b/>
                <w:sz w:val="24"/>
                <w:szCs w:val="24"/>
              </w:rPr>
              <w:t>Nazwa kryterium</w:t>
            </w:r>
          </w:p>
        </w:tc>
        <w:tc>
          <w:tcPr>
            <w:tcW w:w="48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4CB543" w14:textId="77777777" w:rsidR="00C75960" w:rsidRPr="009862BD" w:rsidRDefault="00C75960" w:rsidP="00C75960">
            <w:pPr>
              <w:spacing w:after="160"/>
              <w:rPr>
                <w:rFonts w:cstheme="minorHAnsi"/>
                <w:b/>
                <w:sz w:val="24"/>
                <w:szCs w:val="24"/>
              </w:rPr>
            </w:pPr>
            <w:r w:rsidRPr="009862BD">
              <w:rPr>
                <w:rFonts w:cstheme="minorHAnsi"/>
                <w:b/>
                <w:sz w:val="24"/>
                <w:szCs w:val="24"/>
              </w:rPr>
              <w:t>Definicja kryterium</w:t>
            </w:r>
          </w:p>
          <w:p w14:paraId="6DD2AE8B" w14:textId="77777777" w:rsidR="00C75960" w:rsidRPr="009862BD" w:rsidRDefault="00C75960" w:rsidP="00C75960">
            <w:pPr>
              <w:spacing w:after="160"/>
              <w:rPr>
                <w:rFonts w:cstheme="minorHAnsi"/>
                <w:b/>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67EF738" w14:textId="77777777" w:rsidR="00C75960" w:rsidRPr="009862BD" w:rsidRDefault="00C75960" w:rsidP="00C75960">
            <w:pPr>
              <w:spacing w:after="160"/>
              <w:rPr>
                <w:rFonts w:cstheme="minorHAnsi"/>
                <w:b/>
                <w:sz w:val="24"/>
                <w:szCs w:val="24"/>
              </w:rPr>
            </w:pPr>
            <w:r w:rsidRPr="009862BD">
              <w:rPr>
                <w:rFonts w:cstheme="minorHAnsi"/>
                <w:b/>
                <w:sz w:val="24"/>
                <w:szCs w:val="24"/>
              </w:rPr>
              <w:t>Czy spełnienie kryterium jest konieczne do przyznania dofinansowania?</w:t>
            </w:r>
          </w:p>
        </w:tc>
        <w:tc>
          <w:tcPr>
            <w:tcW w:w="1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DEE867" w14:textId="77777777" w:rsidR="00C75960" w:rsidRPr="009862BD" w:rsidRDefault="00C75960" w:rsidP="00C75960">
            <w:pPr>
              <w:spacing w:after="160"/>
              <w:rPr>
                <w:rFonts w:cstheme="minorHAnsi"/>
                <w:b/>
                <w:sz w:val="24"/>
                <w:szCs w:val="24"/>
              </w:rPr>
            </w:pPr>
            <w:r w:rsidRPr="009862BD">
              <w:rPr>
                <w:rFonts w:cstheme="minorHAnsi"/>
                <w:b/>
                <w:sz w:val="24"/>
                <w:szCs w:val="24"/>
              </w:rPr>
              <w:t>Sposób oceny kryterium</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5866EB6" w14:textId="77777777" w:rsidR="00C75960" w:rsidRPr="009862BD" w:rsidRDefault="00C75960" w:rsidP="00C75960">
            <w:pPr>
              <w:spacing w:after="160"/>
              <w:rPr>
                <w:rFonts w:cstheme="minorHAnsi"/>
                <w:b/>
                <w:sz w:val="24"/>
                <w:szCs w:val="24"/>
              </w:rPr>
            </w:pPr>
            <w:r w:rsidRPr="009862BD">
              <w:rPr>
                <w:rFonts w:cstheme="minorHAnsi"/>
                <w:b/>
                <w:sz w:val="24"/>
                <w:szCs w:val="24"/>
              </w:rPr>
              <w:t>Szczególne znaczenie kryterium</w:t>
            </w:r>
          </w:p>
        </w:tc>
      </w:tr>
      <w:tr w:rsidR="00C75960" w:rsidRPr="009862BD" w14:paraId="3ACC2306" w14:textId="77777777" w:rsidTr="2F70AE95">
        <w:trPr>
          <w:trHeight w:val="300"/>
        </w:trPr>
        <w:tc>
          <w:tcPr>
            <w:tcW w:w="923" w:type="dxa"/>
            <w:tcBorders>
              <w:top w:val="single" w:sz="4" w:space="0" w:color="auto"/>
              <w:left w:val="single" w:sz="4" w:space="0" w:color="auto"/>
              <w:bottom w:val="single" w:sz="4" w:space="0" w:color="auto"/>
              <w:right w:val="single" w:sz="4" w:space="0" w:color="auto"/>
            </w:tcBorders>
          </w:tcPr>
          <w:p w14:paraId="0B2BA42D" w14:textId="77777777" w:rsidR="00C75960" w:rsidRPr="00F83921" w:rsidRDefault="00C75960" w:rsidP="00C75960">
            <w:pPr>
              <w:numPr>
                <w:ilvl w:val="0"/>
                <w:numId w:val="21"/>
              </w:numPr>
              <w:spacing w:after="160"/>
              <w:rPr>
                <w:rFonts w:cstheme="minorHAnsi"/>
                <w:sz w:val="24"/>
                <w:szCs w:val="24"/>
              </w:rPr>
            </w:pPr>
          </w:p>
        </w:tc>
        <w:tc>
          <w:tcPr>
            <w:tcW w:w="2316" w:type="dxa"/>
            <w:tcBorders>
              <w:top w:val="single" w:sz="4" w:space="0" w:color="auto"/>
              <w:left w:val="single" w:sz="4" w:space="0" w:color="auto"/>
              <w:bottom w:val="single" w:sz="4" w:space="0" w:color="auto"/>
              <w:right w:val="single" w:sz="4" w:space="0" w:color="auto"/>
            </w:tcBorders>
          </w:tcPr>
          <w:p w14:paraId="24461449" w14:textId="77777777" w:rsidR="00C75960" w:rsidRPr="0054455F" w:rsidRDefault="00C75960" w:rsidP="00C75960">
            <w:pPr>
              <w:spacing w:after="160"/>
              <w:rPr>
                <w:sz w:val="24"/>
                <w:szCs w:val="24"/>
              </w:rPr>
            </w:pPr>
            <w:r w:rsidRPr="00A04525">
              <w:rPr>
                <w:rFonts w:ascii="Calibri" w:hAnsi="Calibri" w:cs="Calibri"/>
                <w:color w:val="000000" w:themeColor="text1"/>
                <w:sz w:val="24"/>
                <w:szCs w:val="24"/>
              </w:rPr>
              <w:t xml:space="preserve">Projekt obejmuje działania edukacyjne związane z poprawą </w:t>
            </w:r>
            <w:r w:rsidRPr="00A04525">
              <w:rPr>
                <w:rFonts w:ascii="Calibri" w:hAnsi="Calibri" w:cs="Calibri"/>
                <w:color w:val="000000" w:themeColor="text1"/>
                <w:sz w:val="24"/>
                <w:szCs w:val="24"/>
              </w:rPr>
              <w:lastRenderedPageBreak/>
              <w:t>efektywności energetycznej </w:t>
            </w:r>
          </w:p>
        </w:tc>
        <w:tc>
          <w:tcPr>
            <w:tcW w:w="4836" w:type="dxa"/>
            <w:tcBorders>
              <w:top w:val="single" w:sz="4" w:space="0" w:color="auto"/>
              <w:left w:val="single" w:sz="4" w:space="0" w:color="auto"/>
              <w:bottom w:val="single" w:sz="4" w:space="0" w:color="auto"/>
              <w:right w:val="single" w:sz="4" w:space="0" w:color="auto"/>
            </w:tcBorders>
          </w:tcPr>
          <w:p w14:paraId="2F85085E" w14:textId="77777777" w:rsidR="00C75960" w:rsidRPr="0054455F" w:rsidRDefault="00C75960" w:rsidP="00C75960">
            <w:pPr>
              <w:pStyle w:val="paragraph"/>
              <w:spacing w:before="0" w:beforeAutospacing="0" w:after="0" w:afterAutospacing="0"/>
              <w:textAlignment w:val="baseline"/>
            </w:pPr>
            <w:r w:rsidRPr="46B2C539">
              <w:rPr>
                <w:rStyle w:val="normaltextrun"/>
                <w:rFonts w:ascii="Calibri" w:hAnsi="Calibri" w:cs="Calibri"/>
              </w:rPr>
              <w:lastRenderedPageBreak/>
              <w:t>Na podstawie zapisów we wniosku aplikacyjnym weryfikowane jest czy w projekcie uwzględniono działania edukacyjno-</w:t>
            </w:r>
            <w:r w:rsidRPr="00A57BAF">
              <w:rPr>
                <w:rStyle w:val="normaltextrun"/>
                <w:rFonts w:ascii="Calibri" w:hAnsi="Calibri" w:cs="Calibri"/>
              </w:rPr>
              <w:t xml:space="preserve">informacyjne i/lub </w:t>
            </w:r>
            <w:r w:rsidRPr="46B2C539">
              <w:rPr>
                <w:rStyle w:val="normaltextrun"/>
                <w:rFonts w:ascii="Calibri" w:hAnsi="Calibri" w:cs="Calibri"/>
              </w:rPr>
              <w:t xml:space="preserve">doradcze, podnoszące świadomość i wiedzę w zakresie efektywności energetycznej i wykorzystania OZE oraz </w:t>
            </w:r>
            <w:r w:rsidRPr="46B2C539">
              <w:rPr>
                <w:rStyle w:val="normaltextrun"/>
                <w:rFonts w:ascii="Calibri" w:hAnsi="Calibri" w:cs="Calibri"/>
              </w:rPr>
              <w:lastRenderedPageBreak/>
              <w:t xml:space="preserve">zmierzające do zwiększenia świadomości i poziomu akceptacji społecznej dla polityki neutralności klimatycznej UE.  </w:t>
            </w:r>
          </w:p>
        </w:tc>
        <w:tc>
          <w:tcPr>
            <w:tcW w:w="1985" w:type="dxa"/>
            <w:tcBorders>
              <w:top w:val="single" w:sz="4" w:space="0" w:color="auto"/>
              <w:left w:val="single" w:sz="4" w:space="0" w:color="auto"/>
              <w:bottom w:val="single" w:sz="4" w:space="0" w:color="auto"/>
              <w:right w:val="single" w:sz="4" w:space="0" w:color="auto"/>
            </w:tcBorders>
          </w:tcPr>
          <w:p w14:paraId="1D9EBB71" w14:textId="77777777" w:rsidR="00C75960" w:rsidRPr="009862BD" w:rsidRDefault="00C75960" w:rsidP="00C75960">
            <w:pPr>
              <w:rPr>
                <w:rFonts w:cstheme="minorHAnsi"/>
                <w:sz w:val="24"/>
                <w:szCs w:val="24"/>
              </w:rPr>
            </w:pPr>
            <w:r w:rsidRPr="009862BD">
              <w:rPr>
                <w:rFonts w:cstheme="minorHAnsi"/>
                <w:sz w:val="24"/>
                <w:szCs w:val="24"/>
              </w:rPr>
              <w:lastRenderedPageBreak/>
              <w:t>TAK</w:t>
            </w:r>
          </w:p>
          <w:p w14:paraId="6D89A7DA" w14:textId="77777777" w:rsidR="00C75960" w:rsidRPr="009862BD" w:rsidRDefault="00C75960" w:rsidP="00C75960">
            <w:pPr>
              <w:rPr>
                <w:rFonts w:cstheme="minorHAnsi"/>
                <w:sz w:val="24"/>
                <w:szCs w:val="24"/>
              </w:rPr>
            </w:pPr>
            <w:r w:rsidRPr="009862BD">
              <w:rPr>
                <w:rFonts w:cstheme="minorHAnsi"/>
                <w:sz w:val="24"/>
                <w:szCs w:val="24"/>
              </w:rPr>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54F9532D" w14:textId="77777777" w:rsidR="00C75960" w:rsidRPr="009862BD" w:rsidRDefault="00C75960" w:rsidP="00C75960">
            <w:pPr>
              <w:spacing w:after="160"/>
              <w:rPr>
                <w:rFonts w:cstheme="minorHAnsi"/>
                <w:sz w:val="24"/>
                <w:szCs w:val="24"/>
              </w:rPr>
            </w:pPr>
            <w:r w:rsidRPr="009862BD">
              <w:rPr>
                <w:rFonts w:cstheme="minorHAnsi"/>
                <w:sz w:val="24"/>
                <w:szCs w:val="24"/>
              </w:rPr>
              <w:t>0/1</w:t>
            </w:r>
          </w:p>
          <w:p w14:paraId="7BF8BE49" w14:textId="77777777" w:rsidR="00C75960" w:rsidRPr="009862BD" w:rsidRDefault="00C75960" w:rsidP="00C75960">
            <w:pPr>
              <w:spacing w:after="160"/>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0A8E7AA" w14:textId="77777777" w:rsidR="00C75960" w:rsidRPr="009862BD" w:rsidRDefault="00C75960" w:rsidP="00C75960">
            <w:pPr>
              <w:spacing w:after="160"/>
              <w:rPr>
                <w:rFonts w:cstheme="minorHAnsi"/>
                <w:sz w:val="24"/>
                <w:szCs w:val="24"/>
              </w:rPr>
            </w:pPr>
            <w:r w:rsidRPr="009862BD">
              <w:rPr>
                <w:rFonts w:cstheme="minorHAnsi"/>
                <w:sz w:val="24"/>
                <w:szCs w:val="24"/>
              </w:rPr>
              <w:t>Nie dotyczy</w:t>
            </w:r>
          </w:p>
        </w:tc>
      </w:tr>
      <w:tr w:rsidR="00C75960" w:rsidRPr="009862BD" w14:paraId="619CDCB6" w14:textId="77777777" w:rsidTr="2F70AE95">
        <w:trPr>
          <w:trHeight w:val="609"/>
        </w:trPr>
        <w:tc>
          <w:tcPr>
            <w:tcW w:w="923" w:type="dxa"/>
            <w:tcBorders>
              <w:top w:val="single" w:sz="4" w:space="0" w:color="auto"/>
              <w:left w:val="single" w:sz="4" w:space="0" w:color="auto"/>
              <w:bottom w:val="single" w:sz="4" w:space="0" w:color="auto"/>
              <w:right w:val="single" w:sz="4" w:space="0" w:color="auto"/>
            </w:tcBorders>
          </w:tcPr>
          <w:p w14:paraId="446874D9" w14:textId="77777777" w:rsidR="00C75960" w:rsidRPr="00F83921" w:rsidRDefault="00C75960" w:rsidP="00C75960">
            <w:pPr>
              <w:numPr>
                <w:ilvl w:val="0"/>
                <w:numId w:val="21"/>
              </w:numPr>
              <w:spacing w:after="0"/>
              <w:rPr>
                <w:rFonts w:cstheme="minorHAnsi"/>
                <w:sz w:val="24"/>
                <w:szCs w:val="24"/>
              </w:rPr>
            </w:pPr>
          </w:p>
        </w:tc>
        <w:tc>
          <w:tcPr>
            <w:tcW w:w="2316" w:type="dxa"/>
            <w:tcBorders>
              <w:top w:val="single" w:sz="4" w:space="0" w:color="auto"/>
              <w:left w:val="single" w:sz="4" w:space="0" w:color="auto"/>
              <w:bottom w:val="single" w:sz="4" w:space="0" w:color="auto"/>
              <w:right w:val="single" w:sz="4" w:space="0" w:color="auto"/>
            </w:tcBorders>
          </w:tcPr>
          <w:p w14:paraId="7657703C" w14:textId="77777777" w:rsidR="00C75960" w:rsidRPr="0054455F" w:rsidRDefault="00C75960" w:rsidP="00C75960">
            <w:pPr>
              <w:rPr>
                <w:sz w:val="24"/>
                <w:szCs w:val="24"/>
              </w:rPr>
            </w:pPr>
            <w:r w:rsidRPr="00A36801">
              <w:rPr>
                <w:rFonts w:cs="Calibri"/>
                <w:color w:val="000000" w:themeColor="text1"/>
                <w:sz w:val="24"/>
                <w:szCs w:val="24"/>
              </w:rPr>
              <w:t>Modernizacja energetyczna wielorodzinnego budynku komunalnego</w:t>
            </w:r>
          </w:p>
        </w:tc>
        <w:tc>
          <w:tcPr>
            <w:tcW w:w="4836" w:type="dxa"/>
            <w:tcBorders>
              <w:top w:val="single" w:sz="4" w:space="0" w:color="auto"/>
              <w:left w:val="single" w:sz="4" w:space="0" w:color="auto"/>
              <w:bottom w:val="single" w:sz="4" w:space="0" w:color="auto"/>
              <w:right w:val="single" w:sz="4" w:space="0" w:color="auto"/>
            </w:tcBorders>
            <w:vAlign w:val="center"/>
          </w:tcPr>
          <w:p w14:paraId="1C681715" w14:textId="7A069877" w:rsidR="00C75960" w:rsidRPr="00E6375F" w:rsidRDefault="00253398" w:rsidP="00E6375F">
            <w:pPr>
              <w:spacing w:line="240" w:lineRule="auto"/>
              <w:textAlignment w:val="baseline"/>
              <w:rPr>
                <w:rFonts w:ascii="Times New Roman" w:hAnsi="Times New Roman"/>
                <w:sz w:val="24"/>
              </w:rPr>
            </w:pPr>
            <w:r w:rsidRPr="00253398">
              <w:rPr>
                <w:rFonts w:eastAsia="Times New Roman" w:cs="Calibri"/>
                <w:sz w:val="24"/>
                <w:szCs w:val="24"/>
                <w:lang w:eastAsia="pl-PL"/>
              </w:rPr>
              <w:t>Ocenie podlega czy do</w:t>
            </w:r>
            <w:r w:rsidRPr="00253398">
              <w:rPr>
                <w:sz w:val="24"/>
              </w:rPr>
              <w:t xml:space="preserve"> dofinansowania zgłoszony został </w:t>
            </w:r>
            <w:r w:rsidRPr="00253398">
              <w:rPr>
                <w:rFonts w:eastAsia="Times New Roman" w:cs="Calibri"/>
                <w:sz w:val="24"/>
                <w:szCs w:val="24"/>
                <w:lang w:eastAsia="pl-PL"/>
              </w:rPr>
              <w:t xml:space="preserve">wielorodzinny budynek komunalny. Za wielorodzinny budynek komunalny uważa się budynek mieszkaniowy wielorodzinny (badane na podstawie wypisu z rejestru budynków, określonego w ewidencji gruntów i budynków, dołączonego do wniosku), mieszczący więcej niż 2 lokale mieszkaniowe, wchodzący w skład mienia komunalnego w rozumieniu ustawy o samorządzie gminnym, których własność i inne prawa majątkowe należą do poszczególnych gmin i ich związków oraz innych gminnych osób prawnych, w tym </w:t>
            </w:r>
            <w:r w:rsidRPr="00253398">
              <w:rPr>
                <w:sz w:val="24"/>
              </w:rPr>
              <w:t>przedsiębiorstw.</w:t>
            </w:r>
            <w:r w:rsidRPr="00253398">
              <w:rPr>
                <w:rFonts w:eastAsia="Times New Roman" w:cs="Calibri"/>
                <w:sz w:val="24"/>
                <w:szCs w:val="24"/>
                <w:lang w:eastAsia="pl-PL"/>
              </w:rPr>
              <w:t> </w:t>
            </w:r>
          </w:p>
        </w:tc>
        <w:tc>
          <w:tcPr>
            <w:tcW w:w="1985" w:type="dxa"/>
            <w:tcBorders>
              <w:top w:val="single" w:sz="4" w:space="0" w:color="auto"/>
              <w:left w:val="single" w:sz="4" w:space="0" w:color="auto"/>
              <w:bottom w:val="single" w:sz="4" w:space="0" w:color="auto"/>
              <w:right w:val="single" w:sz="4" w:space="0" w:color="auto"/>
            </w:tcBorders>
          </w:tcPr>
          <w:p w14:paraId="604A3C58" w14:textId="77777777" w:rsidR="00C75960" w:rsidRPr="009862BD" w:rsidRDefault="00C75960" w:rsidP="00C75960">
            <w:pPr>
              <w:rPr>
                <w:rFonts w:cstheme="minorHAnsi"/>
                <w:sz w:val="24"/>
                <w:szCs w:val="24"/>
              </w:rPr>
            </w:pPr>
            <w:r w:rsidRPr="009862BD">
              <w:rPr>
                <w:rFonts w:cstheme="minorHAnsi"/>
                <w:sz w:val="24"/>
                <w:szCs w:val="24"/>
              </w:rPr>
              <w:t>TAK</w:t>
            </w:r>
          </w:p>
          <w:p w14:paraId="1AF9F342" w14:textId="77777777" w:rsidR="00C75960" w:rsidRPr="009862BD" w:rsidRDefault="00C75960" w:rsidP="00C75960">
            <w:pPr>
              <w:rPr>
                <w:rFonts w:cstheme="minorHAnsi"/>
                <w:sz w:val="24"/>
                <w:szCs w:val="24"/>
              </w:rPr>
            </w:pPr>
            <w:r w:rsidRPr="009862BD">
              <w:rPr>
                <w:rFonts w:cstheme="minorHAnsi"/>
                <w:sz w:val="24"/>
                <w:szCs w:val="24"/>
              </w:rPr>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01F5E50D" w14:textId="77777777" w:rsidR="00C75960" w:rsidRPr="009862BD" w:rsidRDefault="00C75960" w:rsidP="00C75960">
            <w:pPr>
              <w:spacing w:after="160"/>
              <w:rPr>
                <w:rFonts w:cstheme="minorHAnsi"/>
                <w:sz w:val="24"/>
                <w:szCs w:val="24"/>
              </w:rPr>
            </w:pPr>
            <w:r w:rsidRPr="009862BD">
              <w:rPr>
                <w:rFonts w:cstheme="minorHAnsi"/>
                <w:sz w:val="24"/>
                <w:szCs w:val="24"/>
              </w:rPr>
              <w:t>0/1</w:t>
            </w:r>
          </w:p>
          <w:p w14:paraId="5160CE6E" w14:textId="77777777" w:rsidR="00C75960" w:rsidRPr="009862BD" w:rsidRDefault="00C75960" w:rsidP="00C75960">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9DC4056" w14:textId="77777777" w:rsidR="00C75960" w:rsidRPr="009862BD" w:rsidRDefault="00C75960" w:rsidP="00C75960">
            <w:pPr>
              <w:rPr>
                <w:rFonts w:cstheme="minorHAnsi"/>
                <w:sz w:val="24"/>
                <w:szCs w:val="24"/>
              </w:rPr>
            </w:pPr>
            <w:r w:rsidRPr="009862BD">
              <w:rPr>
                <w:rFonts w:cstheme="minorHAnsi"/>
                <w:sz w:val="24"/>
                <w:szCs w:val="24"/>
              </w:rPr>
              <w:t>Nie dotyczy</w:t>
            </w:r>
          </w:p>
        </w:tc>
      </w:tr>
      <w:tr w:rsidR="00C75960" w:rsidRPr="009862BD" w14:paraId="6E60F2F5" w14:textId="77777777" w:rsidTr="2F70AE95">
        <w:trPr>
          <w:trHeight w:val="609"/>
        </w:trPr>
        <w:tc>
          <w:tcPr>
            <w:tcW w:w="923" w:type="dxa"/>
            <w:tcBorders>
              <w:top w:val="single" w:sz="4" w:space="0" w:color="auto"/>
              <w:left w:val="single" w:sz="4" w:space="0" w:color="auto"/>
              <w:bottom w:val="single" w:sz="4" w:space="0" w:color="auto"/>
              <w:right w:val="single" w:sz="4" w:space="0" w:color="auto"/>
            </w:tcBorders>
          </w:tcPr>
          <w:p w14:paraId="59CC182B" w14:textId="77777777" w:rsidR="00C75960" w:rsidRPr="00F83921" w:rsidRDefault="00C75960" w:rsidP="00C75960">
            <w:pPr>
              <w:numPr>
                <w:ilvl w:val="0"/>
                <w:numId w:val="21"/>
              </w:numPr>
              <w:spacing w:after="0"/>
              <w:rPr>
                <w:rFonts w:cstheme="minorHAnsi"/>
                <w:sz w:val="24"/>
                <w:szCs w:val="24"/>
              </w:rPr>
            </w:pPr>
          </w:p>
        </w:tc>
        <w:tc>
          <w:tcPr>
            <w:tcW w:w="2316" w:type="dxa"/>
            <w:tcBorders>
              <w:top w:val="single" w:sz="4" w:space="0" w:color="auto"/>
              <w:left w:val="single" w:sz="4" w:space="0" w:color="auto"/>
              <w:bottom w:val="single" w:sz="4" w:space="0" w:color="auto"/>
              <w:right w:val="single" w:sz="4" w:space="0" w:color="auto"/>
            </w:tcBorders>
          </w:tcPr>
          <w:p w14:paraId="05C81299" w14:textId="77777777" w:rsidR="00C75960" w:rsidRPr="0054455F" w:rsidRDefault="00C75960" w:rsidP="00C75960">
            <w:pPr>
              <w:rPr>
                <w:rFonts w:cstheme="minorHAnsi"/>
                <w:sz w:val="24"/>
                <w:szCs w:val="24"/>
              </w:rPr>
            </w:pPr>
            <w:r w:rsidRPr="00015C93">
              <w:rPr>
                <w:rFonts w:ascii="Calibri" w:hAnsi="Calibri" w:cs="Calibri"/>
                <w:color w:val="000000"/>
                <w:sz w:val="24"/>
                <w:szCs w:val="24"/>
              </w:rPr>
              <w:t>Realizacja inwestycji na obszarze objętym Programem Ochrony Powietrza</w:t>
            </w:r>
          </w:p>
        </w:tc>
        <w:tc>
          <w:tcPr>
            <w:tcW w:w="4836" w:type="dxa"/>
            <w:tcBorders>
              <w:top w:val="single" w:sz="4" w:space="0" w:color="auto"/>
              <w:left w:val="single" w:sz="4" w:space="0" w:color="auto"/>
              <w:bottom w:val="single" w:sz="4" w:space="0" w:color="auto"/>
              <w:right w:val="single" w:sz="4" w:space="0" w:color="auto"/>
            </w:tcBorders>
            <w:vAlign w:val="center"/>
          </w:tcPr>
          <w:p w14:paraId="677E3D6A" w14:textId="77777777" w:rsidR="00C75960" w:rsidRPr="0054455F" w:rsidRDefault="00C75960" w:rsidP="00C75960">
            <w:pPr>
              <w:rPr>
                <w:rFonts w:cstheme="minorHAnsi"/>
                <w:sz w:val="24"/>
                <w:szCs w:val="24"/>
              </w:rPr>
            </w:pPr>
            <w:r w:rsidRPr="00015C93">
              <w:rPr>
                <w:rFonts w:ascii="Calibri" w:hAnsi="Calibri" w:cs="Calibri"/>
                <w:color w:val="000000"/>
                <w:sz w:val="24"/>
                <w:szCs w:val="24"/>
              </w:rPr>
              <w:t xml:space="preserve">Wykazanie we wniosku o dofinansowanie, że projekt jest zlokalizowany na obszarze (w strefie) określonej w Programie ochrony </w:t>
            </w:r>
            <w:r w:rsidRPr="00015C93">
              <w:rPr>
                <w:rFonts w:ascii="Calibri" w:hAnsi="Calibri" w:cs="Calibri"/>
                <w:color w:val="000000"/>
                <w:sz w:val="24"/>
                <w:szCs w:val="24"/>
              </w:rPr>
              <w:lastRenderedPageBreak/>
              <w:t>powietrza dla województwa śląskiego obowiązującym na moment ogłoszenia naboru.</w:t>
            </w:r>
          </w:p>
        </w:tc>
        <w:tc>
          <w:tcPr>
            <w:tcW w:w="1985" w:type="dxa"/>
            <w:tcBorders>
              <w:top w:val="single" w:sz="4" w:space="0" w:color="auto"/>
              <w:left w:val="single" w:sz="4" w:space="0" w:color="auto"/>
              <w:bottom w:val="single" w:sz="4" w:space="0" w:color="auto"/>
              <w:right w:val="single" w:sz="4" w:space="0" w:color="auto"/>
            </w:tcBorders>
          </w:tcPr>
          <w:p w14:paraId="7106F06F" w14:textId="77777777" w:rsidR="00C75960" w:rsidRPr="009862BD" w:rsidRDefault="00C75960" w:rsidP="00C75960">
            <w:pPr>
              <w:rPr>
                <w:rFonts w:cstheme="minorHAnsi"/>
                <w:sz w:val="24"/>
                <w:szCs w:val="24"/>
              </w:rPr>
            </w:pPr>
            <w:r w:rsidRPr="009862BD">
              <w:rPr>
                <w:rFonts w:cstheme="minorHAnsi"/>
                <w:sz w:val="24"/>
                <w:szCs w:val="24"/>
              </w:rPr>
              <w:lastRenderedPageBreak/>
              <w:t>TAK</w:t>
            </w:r>
          </w:p>
          <w:p w14:paraId="3242C5DD" w14:textId="77777777" w:rsidR="00C75960" w:rsidRPr="009862BD" w:rsidRDefault="00C75960" w:rsidP="00C75960">
            <w:pPr>
              <w:rPr>
                <w:rFonts w:cstheme="minorHAnsi"/>
                <w:sz w:val="24"/>
                <w:szCs w:val="24"/>
              </w:rPr>
            </w:pPr>
            <w:r w:rsidRPr="009862BD">
              <w:rPr>
                <w:rFonts w:cstheme="minorHAnsi"/>
                <w:sz w:val="24"/>
                <w:szCs w:val="24"/>
              </w:rPr>
              <w:lastRenderedPageBreak/>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46AD8CB8" w14:textId="77777777" w:rsidR="00C75960" w:rsidRPr="009862BD" w:rsidRDefault="00C75960" w:rsidP="00C75960">
            <w:pPr>
              <w:spacing w:after="160"/>
              <w:rPr>
                <w:rFonts w:cstheme="minorHAnsi"/>
                <w:sz w:val="24"/>
                <w:szCs w:val="24"/>
              </w:rPr>
            </w:pPr>
            <w:r w:rsidRPr="009862BD">
              <w:rPr>
                <w:rFonts w:cstheme="minorHAnsi"/>
                <w:sz w:val="24"/>
                <w:szCs w:val="24"/>
              </w:rPr>
              <w:lastRenderedPageBreak/>
              <w:t>0/1</w:t>
            </w:r>
          </w:p>
          <w:p w14:paraId="0AFC5C18" w14:textId="77777777" w:rsidR="00C75960" w:rsidRPr="009862BD" w:rsidRDefault="00C75960" w:rsidP="00C75960">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E65B1C1" w14:textId="77777777" w:rsidR="00C75960" w:rsidRPr="009862BD" w:rsidRDefault="00C75960" w:rsidP="00C75960">
            <w:pPr>
              <w:rPr>
                <w:rFonts w:cstheme="minorHAnsi"/>
                <w:sz w:val="24"/>
                <w:szCs w:val="24"/>
              </w:rPr>
            </w:pPr>
            <w:r w:rsidRPr="009862BD">
              <w:rPr>
                <w:rFonts w:cstheme="minorHAnsi"/>
                <w:sz w:val="24"/>
                <w:szCs w:val="24"/>
              </w:rPr>
              <w:t>Nie dotyczy</w:t>
            </w:r>
          </w:p>
        </w:tc>
      </w:tr>
      <w:tr w:rsidR="00C75960" w:rsidRPr="009862BD" w14:paraId="435F9631" w14:textId="77777777" w:rsidTr="2F70AE95">
        <w:trPr>
          <w:trHeight w:val="609"/>
        </w:trPr>
        <w:tc>
          <w:tcPr>
            <w:tcW w:w="923" w:type="dxa"/>
            <w:tcBorders>
              <w:top w:val="single" w:sz="4" w:space="0" w:color="auto"/>
              <w:left w:val="single" w:sz="4" w:space="0" w:color="auto"/>
              <w:bottom w:val="single" w:sz="4" w:space="0" w:color="auto"/>
              <w:right w:val="single" w:sz="4" w:space="0" w:color="auto"/>
            </w:tcBorders>
          </w:tcPr>
          <w:p w14:paraId="1855838A" w14:textId="77777777" w:rsidR="00C75960" w:rsidRPr="00F83921" w:rsidRDefault="00C75960" w:rsidP="00C75960">
            <w:pPr>
              <w:numPr>
                <w:ilvl w:val="0"/>
                <w:numId w:val="21"/>
              </w:numPr>
              <w:spacing w:after="0"/>
              <w:rPr>
                <w:rFonts w:cstheme="minorHAnsi"/>
                <w:sz w:val="24"/>
                <w:szCs w:val="24"/>
              </w:rPr>
            </w:pPr>
          </w:p>
        </w:tc>
        <w:tc>
          <w:tcPr>
            <w:tcW w:w="2316" w:type="dxa"/>
            <w:tcBorders>
              <w:top w:val="single" w:sz="4" w:space="0" w:color="auto"/>
              <w:left w:val="single" w:sz="4" w:space="0" w:color="auto"/>
              <w:bottom w:val="single" w:sz="4" w:space="0" w:color="auto"/>
              <w:right w:val="single" w:sz="4" w:space="0" w:color="auto"/>
            </w:tcBorders>
          </w:tcPr>
          <w:p w14:paraId="23A3F337" w14:textId="77777777" w:rsidR="00C75960" w:rsidRPr="0054455F" w:rsidRDefault="00C75960" w:rsidP="00C75960">
            <w:pPr>
              <w:rPr>
                <w:rFonts w:cstheme="minorHAnsi"/>
                <w:sz w:val="24"/>
                <w:szCs w:val="24"/>
              </w:rPr>
            </w:pPr>
            <w:r w:rsidRPr="00015C93">
              <w:rPr>
                <w:rFonts w:ascii="Calibri" w:hAnsi="Calibri" w:cs="Calibri"/>
                <w:color w:val="000000"/>
                <w:sz w:val="24"/>
                <w:szCs w:val="24"/>
              </w:rPr>
              <w:t>Poprawa efektywności energetycznej każdego budynku o co najmniej 30%</w:t>
            </w:r>
          </w:p>
        </w:tc>
        <w:tc>
          <w:tcPr>
            <w:tcW w:w="4836" w:type="dxa"/>
            <w:tcBorders>
              <w:top w:val="single" w:sz="4" w:space="0" w:color="auto"/>
              <w:left w:val="single" w:sz="4" w:space="0" w:color="auto"/>
              <w:bottom w:val="single" w:sz="4" w:space="0" w:color="auto"/>
              <w:right w:val="single" w:sz="4" w:space="0" w:color="auto"/>
            </w:tcBorders>
            <w:vAlign w:val="center"/>
          </w:tcPr>
          <w:p w14:paraId="63B653A7" w14:textId="77777777" w:rsidR="00C75960" w:rsidRPr="00CE6CF3" w:rsidRDefault="00C75960" w:rsidP="00C75960">
            <w:pPr>
              <w:rPr>
                <w:rFonts w:ascii="Calibri" w:hAnsi="Calibri" w:cs="Calibri"/>
                <w:color w:val="000000"/>
                <w:sz w:val="24"/>
                <w:szCs w:val="24"/>
              </w:rPr>
            </w:pPr>
            <w:r w:rsidRPr="00CE6CF3">
              <w:rPr>
                <w:rFonts w:ascii="Calibri" w:hAnsi="Calibri" w:cs="Calibri"/>
                <w:color w:val="000000"/>
                <w:sz w:val="24"/>
                <w:szCs w:val="24"/>
              </w:rPr>
              <w:t>Wykazanie w audycie energetycznym, iż w ramach projektu nastąpi poprawa efektywności energetycznej (obliczana dla energii pierwotnej) o co najmniej 30%</w:t>
            </w:r>
            <w:r w:rsidRPr="00CE6CF3">
              <w:rPr>
                <w:rFonts w:eastAsia="Times New Roman" w:cs="Calibri"/>
                <w:color w:val="000000"/>
                <w:sz w:val="24"/>
                <w:szCs w:val="24"/>
                <w:lang w:eastAsia="pl-PL"/>
              </w:rPr>
              <w:t xml:space="preserve"> </w:t>
            </w:r>
            <w:r w:rsidRPr="00CE6CF3">
              <w:rPr>
                <w:rFonts w:ascii="Calibri" w:hAnsi="Calibri" w:cs="Calibri"/>
                <w:color w:val="000000"/>
                <w:sz w:val="24"/>
                <w:szCs w:val="24"/>
              </w:rPr>
              <w:t>liczonej dla każdego budynku w ramach projektu.</w:t>
            </w:r>
          </w:p>
          <w:p w14:paraId="64B4233B" w14:textId="6A140124" w:rsidR="00C75960" w:rsidRPr="00CE6CF3" w:rsidRDefault="00C75960" w:rsidP="00C75960">
            <w:pPr>
              <w:rPr>
                <w:rFonts w:ascii="Calibri" w:hAnsi="Calibri" w:cs="Calibri"/>
                <w:color w:val="000000"/>
                <w:sz w:val="24"/>
                <w:szCs w:val="24"/>
              </w:rPr>
            </w:pPr>
            <w:r w:rsidRPr="00CE6CF3">
              <w:rPr>
                <w:rFonts w:ascii="Calibri" w:hAnsi="Calibri" w:cs="Calibri"/>
                <w:color w:val="000000"/>
                <w:sz w:val="24"/>
                <w:szCs w:val="24"/>
              </w:rPr>
              <w:t xml:space="preserve"> Warunek nie dotyczy budynków zabytkowych, tj. objętych ochroną na podstawie ustawy z dnia 23 lipca 2003 r. o ochronie zabytków i opiece nad zabytkami</w:t>
            </w:r>
            <w:r>
              <w:rPr>
                <w:rFonts w:ascii="Calibri" w:hAnsi="Calibri" w:cs="Calibri"/>
                <w:color w:val="000000"/>
                <w:sz w:val="24"/>
                <w:szCs w:val="24"/>
              </w:rPr>
              <w:t xml:space="preserve"> – w takim przypadku kryterium uznaje się za spełnione</w:t>
            </w:r>
            <w:r w:rsidR="00A66F6C" w:rsidRPr="00A66F6C">
              <w:rPr>
                <w:rFonts w:ascii="Calibri" w:hAnsi="Calibri" w:cs="Calibri"/>
                <w:color w:val="000000"/>
                <w:sz w:val="24"/>
                <w:szCs w:val="24"/>
              </w:rPr>
              <w:t xml:space="preserve"> jeśli nastąpiła jakakolwiek poprawa efektywności energetycznej (niezależnie od stopnia)</w:t>
            </w:r>
            <w:r>
              <w:rPr>
                <w:rFonts w:ascii="Calibri" w:hAnsi="Calibri" w:cs="Calibri"/>
                <w:color w:val="000000"/>
                <w:sz w:val="24"/>
                <w:szCs w:val="24"/>
              </w:rPr>
              <w:t>.</w:t>
            </w:r>
          </w:p>
          <w:p w14:paraId="6DB8680C" w14:textId="77777777" w:rsidR="00C75960" w:rsidRPr="00CE6CF3" w:rsidRDefault="00C75960" w:rsidP="00C75960">
            <w:pPr>
              <w:pStyle w:val="paragraph"/>
              <w:ind w:left="360"/>
              <w:textAlignment w:val="baseline"/>
              <w:rPr>
                <w:rFonts w:ascii="Calibri" w:hAnsi="Calibri" w:cs="Calibri"/>
                <w:color w:val="000000"/>
              </w:rPr>
            </w:pPr>
          </w:p>
        </w:tc>
        <w:tc>
          <w:tcPr>
            <w:tcW w:w="1985" w:type="dxa"/>
            <w:tcBorders>
              <w:top w:val="single" w:sz="4" w:space="0" w:color="auto"/>
              <w:left w:val="single" w:sz="4" w:space="0" w:color="auto"/>
              <w:bottom w:val="single" w:sz="4" w:space="0" w:color="auto"/>
              <w:right w:val="single" w:sz="4" w:space="0" w:color="auto"/>
            </w:tcBorders>
          </w:tcPr>
          <w:p w14:paraId="567C777D" w14:textId="77777777" w:rsidR="00C75960" w:rsidRPr="009862BD" w:rsidRDefault="00C75960" w:rsidP="00C75960">
            <w:pPr>
              <w:rPr>
                <w:rFonts w:cstheme="minorHAnsi"/>
                <w:sz w:val="24"/>
                <w:szCs w:val="24"/>
              </w:rPr>
            </w:pPr>
            <w:r w:rsidRPr="009862BD">
              <w:rPr>
                <w:rFonts w:cstheme="minorHAnsi"/>
                <w:sz w:val="24"/>
                <w:szCs w:val="24"/>
              </w:rPr>
              <w:t>TAK</w:t>
            </w:r>
          </w:p>
          <w:p w14:paraId="0000DC3E" w14:textId="77777777" w:rsidR="00C75960" w:rsidRPr="009862BD" w:rsidRDefault="00C75960" w:rsidP="00C75960">
            <w:pPr>
              <w:rPr>
                <w:rFonts w:cstheme="minorHAnsi"/>
                <w:sz w:val="24"/>
                <w:szCs w:val="24"/>
              </w:rPr>
            </w:pPr>
            <w:r w:rsidRPr="009862BD">
              <w:rPr>
                <w:rFonts w:cstheme="minorHAnsi"/>
                <w:sz w:val="24"/>
                <w:szCs w:val="24"/>
              </w:rPr>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3C0DE43B" w14:textId="77777777" w:rsidR="00C75960" w:rsidRPr="009862BD" w:rsidRDefault="00C75960" w:rsidP="00C75960">
            <w:pPr>
              <w:spacing w:after="160"/>
              <w:rPr>
                <w:sz w:val="24"/>
                <w:szCs w:val="24"/>
              </w:rPr>
            </w:pPr>
            <w:r w:rsidRPr="07A1A7E8">
              <w:rPr>
                <w:sz w:val="24"/>
                <w:szCs w:val="24"/>
              </w:rPr>
              <w:t>0/1</w:t>
            </w:r>
          </w:p>
          <w:p w14:paraId="7BF97DA1" w14:textId="77777777" w:rsidR="00C75960" w:rsidRPr="009862BD" w:rsidRDefault="00C75960" w:rsidP="00C75960">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D557B15" w14:textId="77777777" w:rsidR="00C75960" w:rsidRPr="009862BD" w:rsidRDefault="00C75960" w:rsidP="00C75960">
            <w:pPr>
              <w:rPr>
                <w:rFonts w:cstheme="minorHAnsi"/>
                <w:sz w:val="24"/>
                <w:szCs w:val="24"/>
              </w:rPr>
            </w:pPr>
            <w:r w:rsidRPr="009862BD">
              <w:rPr>
                <w:rFonts w:cstheme="minorHAnsi"/>
                <w:sz w:val="24"/>
                <w:szCs w:val="24"/>
              </w:rPr>
              <w:t>Nie dotyczy</w:t>
            </w:r>
          </w:p>
        </w:tc>
      </w:tr>
      <w:tr w:rsidR="00C75960" w14:paraId="1EA334E3" w14:textId="77777777" w:rsidTr="2F70AE95">
        <w:trPr>
          <w:trHeight w:val="300"/>
        </w:trPr>
        <w:tc>
          <w:tcPr>
            <w:tcW w:w="923" w:type="dxa"/>
            <w:tcBorders>
              <w:top w:val="single" w:sz="4" w:space="0" w:color="auto"/>
              <w:left w:val="single" w:sz="4" w:space="0" w:color="auto"/>
              <w:bottom w:val="single" w:sz="4" w:space="0" w:color="auto"/>
              <w:right w:val="single" w:sz="4" w:space="0" w:color="auto"/>
            </w:tcBorders>
          </w:tcPr>
          <w:p w14:paraId="4511AD2B" w14:textId="77777777" w:rsidR="00C75960" w:rsidRDefault="00C75960" w:rsidP="00C75960">
            <w:pPr>
              <w:pStyle w:val="Akapitzlist"/>
              <w:numPr>
                <w:ilvl w:val="0"/>
                <w:numId w:val="21"/>
              </w:numPr>
              <w:rPr>
                <w:sz w:val="24"/>
                <w:szCs w:val="24"/>
              </w:rPr>
            </w:pPr>
            <w:bookmarkStart w:id="3" w:name="_Hlk187833838"/>
          </w:p>
        </w:tc>
        <w:tc>
          <w:tcPr>
            <w:tcW w:w="2316" w:type="dxa"/>
            <w:tcBorders>
              <w:top w:val="single" w:sz="4" w:space="0" w:color="auto"/>
              <w:left w:val="single" w:sz="4" w:space="0" w:color="auto"/>
              <w:bottom w:val="single" w:sz="4" w:space="0" w:color="auto"/>
              <w:right w:val="single" w:sz="4" w:space="0" w:color="auto"/>
            </w:tcBorders>
          </w:tcPr>
          <w:p w14:paraId="522D1C84" w14:textId="77777777" w:rsidR="00C75960" w:rsidRDefault="00C75960" w:rsidP="00C75960">
            <w:pPr>
              <w:rPr>
                <w:rStyle w:val="normaltextrun"/>
                <w:rFonts w:ascii="Calibri" w:hAnsi="Calibri" w:cs="Calibri"/>
                <w:color w:val="000000" w:themeColor="text1"/>
                <w:sz w:val="24"/>
                <w:szCs w:val="24"/>
              </w:rPr>
            </w:pPr>
            <w:r w:rsidRPr="00CE6CF3">
              <w:rPr>
                <w:rFonts w:ascii="Calibri" w:hAnsi="Calibri" w:cs="Calibri"/>
                <w:color w:val="000000" w:themeColor="text1"/>
                <w:sz w:val="24"/>
                <w:szCs w:val="24"/>
              </w:rPr>
              <w:t>Zastosowanie hierarchii wymiany źródeł ciepła</w:t>
            </w:r>
          </w:p>
        </w:tc>
        <w:tc>
          <w:tcPr>
            <w:tcW w:w="4836" w:type="dxa"/>
            <w:tcBorders>
              <w:top w:val="single" w:sz="4" w:space="0" w:color="auto"/>
              <w:left w:val="single" w:sz="4" w:space="0" w:color="auto"/>
              <w:bottom w:val="single" w:sz="4" w:space="0" w:color="auto"/>
              <w:right w:val="single" w:sz="4" w:space="0" w:color="auto"/>
            </w:tcBorders>
            <w:vAlign w:val="center"/>
          </w:tcPr>
          <w:p w14:paraId="27ABE240" w14:textId="77777777" w:rsidR="00C75960" w:rsidRPr="005715AB" w:rsidRDefault="00C75960" w:rsidP="00C75960">
            <w:pPr>
              <w:rPr>
                <w:rFonts w:cs="Calibri"/>
                <w:color w:val="000000" w:themeColor="text1"/>
                <w:sz w:val="24"/>
                <w:szCs w:val="24"/>
              </w:rPr>
            </w:pPr>
            <w:r w:rsidRPr="07A1A7E8">
              <w:rPr>
                <w:rFonts w:cs="Calibri"/>
                <w:color w:val="000000" w:themeColor="text1"/>
                <w:sz w:val="24"/>
                <w:szCs w:val="24"/>
              </w:rPr>
              <w:t>W przypadku wymiany* źródła centralnego ogrzewania w budynku załączono uzasadnienie dla planowanej w projekcie wymiany źródła ciepła c.o. (dot. wszystkich ujętych w projekcie budynków) w odniesieniu do konieczności przestrzegania hierarchii źródeł ciepła.</w:t>
            </w:r>
          </w:p>
          <w:p w14:paraId="0813731E" w14:textId="77777777" w:rsidR="00C75960" w:rsidRDefault="00C75960" w:rsidP="00C75960">
            <w:pPr>
              <w:rPr>
                <w:rFonts w:cs="Calibri"/>
                <w:color w:val="000000" w:themeColor="text1"/>
                <w:sz w:val="24"/>
                <w:szCs w:val="24"/>
              </w:rPr>
            </w:pPr>
            <w:r w:rsidRPr="2295C953">
              <w:rPr>
                <w:rFonts w:cs="Calibri"/>
                <w:color w:val="000000" w:themeColor="text1"/>
                <w:sz w:val="24"/>
                <w:szCs w:val="24"/>
              </w:rPr>
              <w:t>*</w:t>
            </w:r>
            <w:r w:rsidRPr="00A36801">
              <w:rPr>
                <w:rFonts w:cs="Calibri"/>
                <w:color w:val="000000" w:themeColor="text1"/>
                <w:sz w:val="24"/>
                <w:szCs w:val="24"/>
              </w:rPr>
              <w:t>wymiana rozumiana jako zmiana z jednego rodzaju źródła ciepła na inne, np. z węgla na biomasę</w:t>
            </w:r>
          </w:p>
          <w:p w14:paraId="6D33EC69" w14:textId="77777777" w:rsidR="00C75960" w:rsidRDefault="00C75960" w:rsidP="00C75960">
            <w:pPr>
              <w:rPr>
                <w:rFonts w:cs="Calibri"/>
                <w:color w:val="000000" w:themeColor="text1"/>
                <w:sz w:val="24"/>
                <w:szCs w:val="24"/>
              </w:rPr>
            </w:pPr>
            <w:r>
              <w:rPr>
                <w:rFonts w:cs="Calibri"/>
                <w:color w:val="000000" w:themeColor="text1"/>
                <w:sz w:val="24"/>
                <w:szCs w:val="24"/>
              </w:rPr>
              <w:t>Jeśli w budynku ujętym w ramach wydatków kwalifikowanych nie wymienia się źródła ciepła c.o. – kryterium uznaje się za spełnione.</w:t>
            </w:r>
          </w:p>
          <w:p w14:paraId="7C015FEB" w14:textId="77777777" w:rsidR="00C75960" w:rsidRDefault="00C75960" w:rsidP="00C75960">
            <w:pPr>
              <w:rPr>
                <w:rFonts w:ascii="Calibri" w:eastAsia="Calibri" w:hAnsi="Calibri" w:cs="Calibri"/>
                <w:color w:val="000000" w:themeColor="text1"/>
                <w:sz w:val="24"/>
                <w:szCs w:val="24"/>
              </w:rPr>
            </w:pPr>
            <w:r w:rsidRPr="07A1A7E8">
              <w:rPr>
                <w:rFonts w:ascii="Calibri" w:eastAsia="Calibri" w:hAnsi="Calibri" w:cs="Calibri"/>
                <w:color w:val="000000" w:themeColor="text1"/>
                <w:sz w:val="24"/>
                <w:szCs w:val="24"/>
              </w:rPr>
              <w:t xml:space="preserve">Hierarchia źródeł ciepła polega na wykorzystaniu w projektach związanych z wymianą źródła ciepła w pierwszej kolejności OZE. W przypadku, gdy nie ma takiej możliwości, należy rozważyć podłączenie do sieci ciepłowniczej, a następnie pozostałe </w:t>
            </w:r>
            <w:r w:rsidRPr="07A1A7E8">
              <w:rPr>
                <w:rFonts w:ascii="Calibri" w:eastAsia="Calibri" w:hAnsi="Calibri" w:cs="Calibri"/>
                <w:color w:val="000000" w:themeColor="text1"/>
                <w:sz w:val="24"/>
                <w:szCs w:val="24"/>
              </w:rPr>
              <w:lastRenderedPageBreak/>
              <w:t>dopuszczalne do zastosowania źródła ciepła, tj. ogrzewanie elektryczne, gaz ziemny (tylko jako hybrydowe systemy grzewcze*); nie jest dopuszczalna wymiana źródła ciepła na źródło zasilane węglem kamiennym, węglem brunatnym, torfem, łupkami bitumicznymi i olejem opałowym.</w:t>
            </w:r>
          </w:p>
          <w:p w14:paraId="5BC9AA3D" w14:textId="77777777" w:rsidR="00C75960" w:rsidRPr="00A44DEA" w:rsidRDefault="00C75960" w:rsidP="00C75960">
            <w:pPr>
              <w:rPr>
                <w:rStyle w:val="normaltextrun"/>
                <w:rFonts w:ascii="Calibri" w:eastAsia="Calibri" w:hAnsi="Calibri" w:cs="Calibri"/>
                <w:color w:val="000000" w:themeColor="text1"/>
                <w:sz w:val="24"/>
                <w:szCs w:val="24"/>
              </w:rPr>
            </w:pPr>
            <w:r w:rsidRPr="07A1A7E8">
              <w:rPr>
                <w:rFonts w:ascii="Calibri" w:eastAsia="Calibri" w:hAnsi="Calibri" w:cs="Calibri"/>
                <w:color w:val="000000" w:themeColor="text1"/>
                <w:sz w:val="24"/>
                <w:szCs w:val="24"/>
              </w:rPr>
              <w:t xml:space="preserve">*Brak wsparcia dla indywidualnych kotłów gazowych, za wyjątkiem hybrydowych systemów grzewczych tj. systemów opartych na integralnym połączeniu różnych urządzeń zasilanych OZE i </w:t>
            </w:r>
            <w:r w:rsidRPr="00A36801">
              <w:rPr>
                <w:rFonts w:ascii="Calibri" w:eastAsia="Calibri" w:hAnsi="Calibri" w:cs="Calibri"/>
                <w:color w:val="000000" w:themeColor="text1"/>
                <w:sz w:val="24"/>
                <w:szCs w:val="24"/>
              </w:rPr>
              <w:t xml:space="preserve">gazem </w:t>
            </w:r>
            <w:r w:rsidRPr="00A36801">
              <w:rPr>
                <w:rFonts w:cs="Calibri"/>
                <w:color w:val="000000" w:themeColor="text1"/>
                <w:sz w:val="24"/>
                <w:szCs w:val="24"/>
              </w:rPr>
              <w:t>(tj. gaz jako źródło szczytowe)</w:t>
            </w:r>
            <w:r w:rsidRPr="00A36801">
              <w:rPr>
                <w:rFonts w:ascii="Calibri" w:eastAsia="Calibri" w:hAnsi="Calibri" w:cs="Calibri"/>
                <w:color w:val="000000" w:themeColor="text1"/>
                <w:sz w:val="24"/>
                <w:szCs w:val="24"/>
              </w:rPr>
              <w:t>. Integralność</w:t>
            </w:r>
            <w:r w:rsidRPr="07A1A7E8">
              <w:rPr>
                <w:rFonts w:ascii="Calibri" w:eastAsia="Calibri" w:hAnsi="Calibri" w:cs="Calibri"/>
                <w:color w:val="000000" w:themeColor="text1"/>
                <w:sz w:val="24"/>
                <w:szCs w:val="24"/>
              </w:rPr>
              <w:t xml:space="preserve"> polega na współdziałaniu oraz wspólnym i automatycznym sterowaniu różnymi źródłami ciepła, wchodzącymi w skład systemu (np. połączenie kotła gazowego z pompą ciepła). </w:t>
            </w:r>
            <w:r w:rsidRPr="00A36801">
              <w:rPr>
                <w:rFonts w:ascii="Calibri" w:eastAsia="Calibri" w:hAnsi="Calibri" w:cs="Calibri"/>
                <w:sz w:val="24"/>
                <w:szCs w:val="24"/>
              </w:rPr>
              <w:t xml:space="preserve">W takim przypadku wsparcie jest udzielane na </w:t>
            </w:r>
            <w:r w:rsidRPr="00A36801">
              <w:rPr>
                <w:rFonts w:ascii="Calibri" w:eastAsia="Calibri" w:hAnsi="Calibri" w:cs="Calibri"/>
                <w:sz w:val="24"/>
                <w:szCs w:val="24"/>
              </w:rPr>
              <w:lastRenderedPageBreak/>
              <w:t>oba źródła jednocześnie (brak możliwości finansowania samego źródła gazowego).</w:t>
            </w:r>
          </w:p>
        </w:tc>
        <w:tc>
          <w:tcPr>
            <w:tcW w:w="1985" w:type="dxa"/>
            <w:tcBorders>
              <w:top w:val="single" w:sz="4" w:space="0" w:color="auto"/>
              <w:left w:val="single" w:sz="4" w:space="0" w:color="auto"/>
              <w:bottom w:val="single" w:sz="4" w:space="0" w:color="auto"/>
              <w:right w:val="single" w:sz="4" w:space="0" w:color="auto"/>
            </w:tcBorders>
          </w:tcPr>
          <w:p w14:paraId="6294C757"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lastRenderedPageBreak/>
              <w:t>TAK</w:t>
            </w:r>
          </w:p>
          <w:p w14:paraId="00B04501" w14:textId="77777777" w:rsidR="00C75960" w:rsidRDefault="00C75960" w:rsidP="00C75960">
            <w:pPr>
              <w:spacing w:after="0" w:line="240" w:lineRule="auto"/>
              <w:rPr>
                <w:rFonts w:ascii="Calibri" w:eastAsia="Calibri" w:hAnsi="Calibri" w:cs="Calibri"/>
                <w:sz w:val="24"/>
                <w:szCs w:val="24"/>
              </w:rPr>
            </w:pPr>
          </w:p>
          <w:p w14:paraId="0553D62A"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t>Kryterium podlega uzupełnieniu</w:t>
            </w:r>
          </w:p>
          <w:p w14:paraId="7C4BAF78" w14:textId="77777777" w:rsidR="00C75960" w:rsidRDefault="00C75960" w:rsidP="00C75960">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E978C5A" w14:textId="77777777" w:rsidR="00C75960" w:rsidRDefault="00C75960" w:rsidP="00C75960">
            <w:pPr>
              <w:rPr>
                <w:sz w:val="24"/>
                <w:szCs w:val="24"/>
              </w:rPr>
            </w:pPr>
            <w:r w:rsidRPr="04C1771D">
              <w:rPr>
                <w:sz w:val="24"/>
                <w:szCs w:val="24"/>
              </w:rPr>
              <w:t>0/1</w:t>
            </w:r>
          </w:p>
        </w:tc>
        <w:tc>
          <w:tcPr>
            <w:tcW w:w="2410" w:type="dxa"/>
            <w:tcBorders>
              <w:top w:val="single" w:sz="4" w:space="0" w:color="auto"/>
              <w:left w:val="single" w:sz="4" w:space="0" w:color="auto"/>
              <w:bottom w:val="single" w:sz="4" w:space="0" w:color="auto"/>
              <w:right w:val="single" w:sz="4" w:space="0" w:color="auto"/>
            </w:tcBorders>
          </w:tcPr>
          <w:p w14:paraId="16F06018" w14:textId="77777777" w:rsidR="00C75960" w:rsidRDefault="00C75960" w:rsidP="00C75960">
            <w:pPr>
              <w:rPr>
                <w:sz w:val="24"/>
                <w:szCs w:val="24"/>
              </w:rPr>
            </w:pPr>
            <w:r w:rsidRPr="04C1771D">
              <w:rPr>
                <w:sz w:val="24"/>
                <w:szCs w:val="24"/>
              </w:rPr>
              <w:t>Nie dotyczy</w:t>
            </w:r>
          </w:p>
        </w:tc>
      </w:tr>
      <w:bookmarkEnd w:id="3"/>
      <w:tr w:rsidR="00C75960" w14:paraId="2A1B8B54" w14:textId="77777777" w:rsidTr="2F70AE95">
        <w:trPr>
          <w:trHeight w:val="300"/>
        </w:trPr>
        <w:tc>
          <w:tcPr>
            <w:tcW w:w="923" w:type="dxa"/>
            <w:tcBorders>
              <w:top w:val="single" w:sz="4" w:space="0" w:color="auto"/>
              <w:left w:val="single" w:sz="4" w:space="0" w:color="auto"/>
              <w:bottom w:val="single" w:sz="4" w:space="0" w:color="auto"/>
              <w:right w:val="single" w:sz="4" w:space="0" w:color="auto"/>
            </w:tcBorders>
          </w:tcPr>
          <w:p w14:paraId="7630BCD5" w14:textId="77777777" w:rsidR="00C75960" w:rsidRDefault="00C75960" w:rsidP="00C75960">
            <w:pPr>
              <w:pStyle w:val="Akapitzlist"/>
              <w:numPr>
                <w:ilvl w:val="0"/>
                <w:numId w:val="21"/>
              </w:numPr>
              <w:rPr>
                <w:sz w:val="24"/>
                <w:szCs w:val="24"/>
              </w:rPr>
            </w:pPr>
          </w:p>
        </w:tc>
        <w:tc>
          <w:tcPr>
            <w:tcW w:w="2316" w:type="dxa"/>
            <w:tcBorders>
              <w:top w:val="single" w:sz="4" w:space="0" w:color="auto"/>
              <w:left w:val="single" w:sz="4" w:space="0" w:color="auto"/>
              <w:bottom w:val="single" w:sz="4" w:space="0" w:color="auto"/>
              <w:right w:val="single" w:sz="4" w:space="0" w:color="auto"/>
            </w:tcBorders>
          </w:tcPr>
          <w:p w14:paraId="46C92573" w14:textId="77777777" w:rsidR="00C75960" w:rsidRPr="00CE6CF3" w:rsidRDefault="00C75960" w:rsidP="00C75960">
            <w:pPr>
              <w:rPr>
                <w:rFonts w:cs="Calibri"/>
                <w:color w:val="000000" w:themeColor="text1"/>
                <w:sz w:val="24"/>
                <w:szCs w:val="24"/>
              </w:rPr>
            </w:pPr>
            <w:r w:rsidRPr="00D8298F">
              <w:rPr>
                <w:rFonts w:cs="Calibri"/>
                <w:color w:val="000000" w:themeColor="text1"/>
                <w:sz w:val="24"/>
                <w:szCs w:val="24"/>
              </w:rPr>
              <w:t>Audyt energetyczny</w:t>
            </w:r>
          </w:p>
        </w:tc>
        <w:tc>
          <w:tcPr>
            <w:tcW w:w="4836" w:type="dxa"/>
            <w:tcBorders>
              <w:top w:val="single" w:sz="4" w:space="0" w:color="auto"/>
              <w:left w:val="single" w:sz="4" w:space="0" w:color="auto"/>
              <w:bottom w:val="single" w:sz="4" w:space="0" w:color="auto"/>
              <w:right w:val="single" w:sz="4" w:space="0" w:color="auto"/>
            </w:tcBorders>
            <w:vAlign w:val="center"/>
          </w:tcPr>
          <w:p w14:paraId="2DAE802D" w14:textId="77777777" w:rsidR="00C75960" w:rsidRDefault="00C75960" w:rsidP="00C75960">
            <w:pPr>
              <w:rPr>
                <w:rFonts w:cs="Calibri"/>
                <w:color w:val="000000" w:themeColor="text1"/>
                <w:sz w:val="24"/>
                <w:szCs w:val="24"/>
              </w:rPr>
            </w:pPr>
            <w:r w:rsidRPr="2295C953">
              <w:rPr>
                <w:rFonts w:cs="Calibri"/>
                <w:color w:val="000000" w:themeColor="text1"/>
                <w:sz w:val="24"/>
                <w:szCs w:val="24"/>
              </w:rPr>
              <w:t xml:space="preserve">Czy do wniosku o dofinansowanie dołączono audyt energetyczny dla każdego budynku, </w:t>
            </w:r>
            <w:r w:rsidRPr="00A36801">
              <w:rPr>
                <w:rFonts w:cs="Calibri"/>
                <w:color w:val="000000" w:themeColor="text1"/>
                <w:sz w:val="24"/>
                <w:szCs w:val="24"/>
              </w:rPr>
              <w:t>w formie wskazanej w Regulaminie wyboru projektów.</w:t>
            </w:r>
            <w:r w:rsidRPr="2295C953">
              <w:rPr>
                <w:rFonts w:cs="Calibri"/>
                <w:color w:val="000000" w:themeColor="text1"/>
                <w:sz w:val="24"/>
                <w:szCs w:val="24"/>
              </w:rPr>
              <w:t xml:space="preserve"> </w:t>
            </w:r>
          </w:p>
          <w:p w14:paraId="1A77F832" w14:textId="77777777" w:rsidR="00C75960" w:rsidRPr="005715AB" w:rsidRDefault="00C75960" w:rsidP="00C75960">
            <w:pPr>
              <w:rPr>
                <w:rFonts w:cs="Calibri"/>
                <w:color w:val="000000" w:themeColor="text1"/>
                <w:sz w:val="24"/>
                <w:szCs w:val="24"/>
              </w:rPr>
            </w:pPr>
            <w:r w:rsidRPr="00D8298F">
              <w:rPr>
                <w:rFonts w:cs="Calibri"/>
                <w:color w:val="000000" w:themeColor="text1"/>
                <w:sz w:val="24"/>
                <w:szCs w:val="24"/>
              </w:rPr>
              <w:t>W przypadku budynków zabytkowych (</w:t>
            </w:r>
            <w:r w:rsidRPr="00EE5B6E">
              <w:rPr>
                <w:rFonts w:cs="Calibri"/>
                <w:color w:val="000000" w:themeColor="text1"/>
                <w:sz w:val="24"/>
                <w:szCs w:val="24"/>
              </w:rPr>
              <w:t>Budynki zabytkowe – tj. objęte ochroną na podstawie ustawy z dnia 23 lipca 2003 r. o ochronie zabytków i opiece nad zabytkami</w:t>
            </w:r>
            <w:r w:rsidRPr="00D8298F">
              <w:rPr>
                <w:rFonts w:cs="Calibri"/>
                <w:color w:val="000000" w:themeColor="text1"/>
                <w:sz w:val="24"/>
                <w:szCs w:val="24"/>
              </w:rPr>
              <w:t xml:space="preserve">), </w:t>
            </w:r>
            <w:r>
              <w:rPr>
                <w:rFonts w:cs="Calibri"/>
                <w:color w:val="000000" w:themeColor="text1"/>
                <w:sz w:val="24"/>
                <w:szCs w:val="24"/>
              </w:rPr>
              <w:t xml:space="preserve">czy </w:t>
            </w:r>
            <w:r w:rsidRPr="00D8298F">
              <w:rPr>
                <w:rFonts w:cs="Calibri"/>
                <w:color w:val="000000" w:themeColor="text1"/>
                <w:sz w:val="24"/>
                <w:szCs w:val="24"/>
              </w:rPr>
              <w:t>zakres wsparcia</w:t>
            </w:r>
            <w:r>
              <w:rPr>
                <w:rFonts w:cs="Calibri"/>
                <w:color w:val="000000" w:themeColor="text1"/>
                <w:sz w:val="24"/>
                <w:szCs w:val="24"/>
              </w:rPr>
              <w:t xml:space="preserve"> </w:t>
            </w:r>
            <w:r w:rsidRPr="00D8298F">
              <w:rPr>
                <w:rFonts w:cs="Calibri"/>
                <w:color w:val="000000" w:themeColor="text1"/>
                <w:sz w:val="24"/>
                <w:szCs w:val="24"/>
              </w:rPr>
              <w:t>wynika z audytu energetycznego uzgodnionego z właściwym konserwatorem zabytków.</w:t>
            </w:r>
          </w:p>
        </w:tc>
        <w:tc>
          <w:tcPr>
            <w:tcW w:w="1985" w:type="dxa"/>
            <w:tcBorders>
              <w:top w:val="single" w:sz="4" w:space="0" w:color="auto"/>
              <w:left w:val="single" w:sz="4" w:space="0" w:color="auto"/>
              <w:bottom w:val="single" w:sz="4" w:space="0" w:color="auto"/>
              <w:right w:val="single" w:sz="4" w:space="0" w:color="auto"/>
            </w:tcBorders>
          </w:tcPr>
          <w:p w14:paraId="07795256"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t>TAK</w:t>
            </w:r>
          </w:p>
          <w:p w14:paraId="54585B3F" w14:textId="77777777" w:rsidR="00C75960" w:rsidRDefault="00C75960" w:rsidP="00C75960">
            <w:pPr>
              <w:spacing w:after="0" w:line="240" w:lineRule="auto"/>
              <w:rPr>
                <w:rFonts w:ascii="Calibri" w:eastAsia="Calibri" w:hAnsi="Calibri" w:cs="Calibri"/>
                <w:sz w:val="24"/>
                <w:szCs w:val="24"/>
              </w:rPr>
            </w:pPr>
          </w:p>
          <w:p w14:paraId="5CB16DF4"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t>Kryterium podlega uzupełnieniu</w:t>
            </w:r>
          </w:p>
          <w:p w14:paraId="1DD42354" w14:textId="77777777" w:rsidR="00C75960" w:rsidRPr="04C1771D" w:rsidRDefault="00C75960" w:rsidP="00C75960">
            <w:pPr>
              <w:spacing w:after="0" w:line="240" w:lineRule="auto"/>
              <w:rPr>
                <w:rFonts w:cs="Calibri"/>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E5C0064" w14:textId="77777777" w:rsidR="00C75960" w:rsidRPr="04C1771D" w:rsidRDefault="00C75960" w:rsidP="00C75960">
            <w:pPr>
              <w:rPr>
                <w:sz w:val="24"/>
                <w:szCs w:val="24"/>
              </w:rPr>
            </w:pPr>
            <w:r w:rsidRPr="04C1771D">
              <w:rPr>
                <w:sz w:val="24"/>
                <w:szCs w:val="24"/>
              </w:rPr>
              <w:t>0/1</w:t>
            </w:r>
          </w:p>
        </w:tc>
        <w:tc>
          <w:tcPr>
            <w:tcW w:w="2410" w:type="dxa"/>
            <w:tcBorders>
              <w:top w:val="single" w:sz="4" w:space="0" w:color="auto"/>
              <w:left w:val="single" w:sz="4" w:space="0" w:color="auto"/>
              <w:bottom w:val="single" w:sz="4" w:space="0" w:color="auto"/>
              <w:right w:val="single" w:sz="4" w:space="0" w:color="auto"/>
            </w:tcBorders>
          </w:tcPr>
          <w:p w14:paraId="5A87E2FB" w14:textId="77777777" w:rsidR="00C75960" w:rsidRPr="04C1771D" w:rsidRDefault="00C75960" w:rsidP="00C75960">
            <w:pPr>
              <w:rPr>
                <w:sz w:val="24"/>
                <w:szCs w:val="24"/>
              </w:rPr>
            </w:pPr>
            <w:r w:rsidRPr="04C1771D">
              <w:rPr>
                <w:sz w:val="24"/>
                <w:szCs w:val="24"/>
              </w:rPr>
              <w:t>Nie dotyczy</w:t>
            </w:r>
          </w:p>
        </w:tc>
      </w:tr>
      <w:tr w:rsidR="00C75960" w14:paraId="59FBB8C1" w14:textId="77777777" w:rsidTr="2F70AE95">
        <w:trPr>
          <w:trHeight w:val="300"/>
        </w:trPr>
        <w:tc>
          <w:tcPr>
            <w:tcW w:w="923" w:type="dxa"/>
            <w:tcBorders>
              <w:top w:val="single" w:sz="4" w:space="0" w:color="auto"/>
              <w:left w:val="single" w:sz="4" w:space="0" w:color="auto"/>
              <w:bottom w:val="single" w:sz="4" w:space="0" w:color="auto"/>
              <w:right w:val="single" w:sz="4" w:space="0" w:color="auto"/>
            </w:tcBorders>
          </w:tcPr>
          <w:p w14:paraId="7DBCEEAD" w14:textId="77777777" w:rsidR="00C75960" w:rsidRDefault="00C75960" w:rsidP="00C75960">
            <w:pPr>
              <w:pStyle w:val="Akapitzlist"/>
              <w:numPr>
                <w:ilvl w:val="0"/>
                <w:numId w:val="21"/>
              </w:numPr>
              <w:rPr>
                <w:sz w:val="24"/>
                <w:szCs w:val="24"/>
              </w:rPr>
            </w:pPr>
          </w:p>
        </w:tc>
        <w:tc>
          <w:tcPr>
            <w:tcW w:w="2316" w:type="dxa"/>
            <w:tcBorders>
              <w:top w:val="single" w:sz="4" w:space="0" w:color="auto"/>
              <w:left w:val="single" w:sz="4" w:space="0" w:color="auto"/>
              <w:bottom w:val="single" w:sz="4" w:space="0" w:color="auto"/>
              <w:right w:val="single" w:sz="4" w:space="0" w:color="auto"/>
            </w:tcBorders>
          </w:tcPr>
          <w:p w14:paraId="541D68E5" w14:textId="77777777" w:rsidR="00C75960" w:rsidRPr="00CE6CF3" w:rsidRDefault="00C75960" w:rsidP="00C75960">
            <w:pPr>
              <w:rPr>
                <w:rFonts w:cs="Calibri"/>
                <w:color w:val="000000" w:themeColor="text1"/>
                <w:sz w:val="24"/>
                <w:szCs w:val="24"/>
              </w:rPr>
            </w:pPr>
            <w:r w:rsidRPr="006F1BD0">
              <w:rPr>
                <w:rFonts w:cs="Calibri"/>
                <w:color w:val="000000" w:themeColor="text1"/>
                <w:sz w:val="24"/>
                <w:szCs w:val="24"/>
              </w:rPr>
              <w:t xml:space="preserve">Wykonanie ekspertyzy </w:t>
            </w:r>
            <w:r w:rsidRPr="00A36801">
              <w:rPr>
                <w:rFonts w:cs="Calibri"/>
                <w:color w:val="000000" w:themeColor="text1"/>
                <w:sz w:val="24"/>
                <w:szCs w:val="24"/>
              </w:rPr>
              <w:t xml:space="preserve">ornitologicznej i </w:t>
            </w:r>
            <w:proofErr w:type="spellStart"/>
            <w:r w:rsidRPr="00A36801">
              <w:rPr>
                <w:rFonts w:cs="Calibri"/>
                <w:color w:val="000000" w:themeColor="text1"/>
                <w:sz w:val="24"/>
                <w:szCs w:val="24"/>
              </w:rPr>
              <w:t>chiropterologicznej</w:t>
            </w:r>
            <w:proofErr w:type="spellEnd"/>
            <w:r w:rsidRPr="006F1BD0">
              <w:rPr>
                <w:rFonts w:cs="Calibri"/>
                <w:color w:val="000000" w:themeColor="text1"/>
                <w:sz w:val="24"/>
                <w:szCs w:val="24"/>
              </w:rPr>
              <w:t xml:space="preserve"> oraz zapewnienie </w:t>
            </w:r>
            <w:r w:rsidRPr="006F1BD0">
              <w:rPr>
                <w:rFonts w:cs="Calibri"/>
                <w:color w:val="000000" w:themeColor="text1"/>
                <w:sz w:val="24"/>
                <w:szCs w:val="24"/>
              </w:rPr>
              <w:lastRenderedPageBreak/>
              <w:t>odpowiedniej ochrony ptaków i nietoperzy</w:t>
            </w:r>
          </w:p>
        </w:tc>
        <w:tc>
          <w:tcPr>
            <w:tcW w:w="4836" w:type="dxa"/>
            <w:tcBorders>
              <w:top w:val="single" w:sz="4" w:space="0" w:color="auto"/>
              <w:left w:val="single" w:sz="4" w:space="0" w:color="auto"/>
              <w:bottom w:val="single" w:sz="4" w:space="0" w:color="auto"/>
              <w:right w:val="single" w:sz="4" w:space="0" w:color="auto"/>
            </w:tcBorders>
            <w:vAlign w:val="center"/>
          </w:tcPr>
          <w:p w14:paraId="074DF163" w14:textId="77777777" w:rsidR="00C75960" w:rsidRPr="005715AB" w:rsidRDefault="00C75960" w:rsidP="00C75960">
            <w:pPr>
              <w:rPr>
                <w:rFonts w:cs="Calibri"/>
                <w:color w:val="000000" w:themeColor="text1"/>
                <w:sz w:val="24"/>
                <w:szCs w:val="24"/>
              </w:rPr>
            </w:pPr>
            <w:r w:rsidRPr="006F1BD0">
              <w:rPr>
                <w:rFonts w:cs="Calibri"/>
                <w:color w:val="000000" w:themeColor="text1"/>
                <w:sz w:val="24"/>
                <w:szCs w:val="24"/>
              </w:rPr>
              <w:lastRenderedPageBreak/>
              <w:t>Czy do wniosku o dofinansowanie dołączono ekspertyz</w:t>
            </w:r>
            <w:r>
              <w:rPr>
                <w:rFonts w:cs="Calibri"/>
                <w:color w:val="000000" w:themeColor="text1"/>
                <w:sz w:val="24"/>
                <w:szCs w:val="24"/>
              </w:rPr>
              <w:t>ę</w:t>
            </w:r>
            <w:r w:rsidRPr="006F1BD0">
              <w:rPr>
                <w:rFonts w:cs="Calibri"/>
                <w:color w:val="000000" w:themeColor="text1"/>
                <w:sz w:val="24"/>
                <w:szCs w:val="24"/>
              </w:rPr>
              <w:t xml:space="preserve"> ornitologiczn</w:t>
            </w:r>
            <w:r>
              <w:rPr>
                <w:rFonts w:cs="Calibri"/>
                <w:color w:val="000000" w:themeColor="text1"/>
                <w:sz w:val="24"/>
                <w:szCs w:val="24"/>
              </w:rPr>
              <w:t>ą</w:t>
            </w:r>
            <w:r w:rsidRPr="006F1BD0">
              <w:rPr>
                <w:rFonts w:cs="Calibri"/>
                <w:color w:val="000000" w:themeColor="text1"/>
                <w:sz w:val="24"/>
                <w:szCs w:val="24"/>
              </w:rPr>
              <w:t xml:space="preserve"> i</w:t>
            </w:r>
            <w:r>
              <w:rPr>
                <w:rFonts w:cs="Calibri"/>
                <w:color w:val="000000" w:themeColor="text1"/>
                <w:sz w:val="24"/>
                <w:szCs w:val="24"/>
              </w:rPr>
              <w:t xml:space="preserve"> </w:t>
            </w:r>
            <w:proofErr w:type="spellStart"/>
            <w:r w:rsidRPr="006F1BD0">
              <w:rPr>
                <w:rFonts w:cs="Calibri"/>
                <w:color w:val="000000" w:themeColor="text1"/>
                <w:sz w:val="24"/>
                <w:szCs w:val="24"/>
              </w:rPr>
              <w:t>chiropterologiczn</w:t>
            </w:r>
            <w:r>
              <w:rPr>
                <w:rFonts w:cs="Calibri"/>
                <w:color w:val="000000" w:themeColor="text1"/>
                <w:sz w:val="24"/>
                <w:szCs w:val="24"/>
              </w:rPr>
              <w:t>ą</w:t>
            </w:r>
            <w:proofErr w:type="spellEnd"/>
            <w:r w:rsidRPr="006F1BD0">
              <w:rPr>
                <w:rFonts w:cs="Calibri"/>
                <w:color w:val="000000" w:themeColor="text1"/>
                <w:sz w:val="24"/>
                <w:szCs w:val="24"/>
              </w:rPr>
              <w:t xml:space="preserve"> oraz czy opisano we wniosku w jaki sposób </w:t>
            </w:r>
            <w:r w:rsidRPr="006F1BD0">
              <w:rPr>
                <w:rFonts w:cs="Calibri"/>
                <w:color w:val="000000" w:themeColor="text1"/>
                <w:sz w:val="24"/>
                <w:szCs w:val="24"/>
              </w:rPr>
              <w:lastRenderedPageBreak/>
              <w:t xml:space="preserve">zostanie zapewniona odpowiednia ochrona ptaków i nietoperzy.      </w:t>
            </w:r>
          </w:p>
        </w:tc>
        <w:tc>
          <w:tcPr>
            <w:tcW w:w="1985" w:type="dxa"/>
            <w:tcBorders>
              <w:top w:val="single" w:sz="4" w:space="0" w:color="auto"/>
              <w:left w:val="single" w:sz="4" w:space="0" w:color="auto"/>
              <w:bottom w:val="single" w:sz="4" w:space="0" w:color="auto"/>
              <w:right w:val="single" w:sz="4" w:space="0" w:color="auto"/>
            </w:tcBorders>
          </w:tcPr>
          <w:p w14:paraId="54320E6C"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lastRenderedPageBreak/>
              <w:t>TAK</w:t>
            </w:r>
          </w:p>
          <w:p w14:paraId="1F602C90" w14:textId="77777777" w:rsidR="00C75960" w:rsidRDefault="00C75960" w:rsidP="00C75960">
            <w:pPr>
              <w:spacing w:after="0" w:line="240" w:lineRule="auto"/>
              <w:rPr>
                <w:rFonts w:ascii="Calibri" w:eastAsia="Calibri" w:hAnsi="Calibri" w:cs="Calibri"/>
                <w:sz w:val="24"/>
                <w:szCs w:val="24"/>
              </w:rPr>
            </w:pPr>
          </w:p>
          <w:p w14:paraId="479A564C"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t>Kryterium podlega uzupełnieniu</w:t>
            </w:r>
          </w:p>
          <w:p w14:paraId="06ED6E1D" w14:textId="77777777" w:rsidR="00C75960" w:rsidRPr="04C1771D" w:rsidRDefault="00C75960" w:rsidP="00C75960">
            <w:pPr>
              <w:spacing w:after="0" w:line="240" w:lineRule="auto"/>
              <w:rPr>
                <w:rFonts w:cs="Calibri"/>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DA61378" w14:textId="77777777" w:rsidR="00C75960" w:rsidRPr="04C1771D" w:rsidRDefault="00C75960" w:rsidP="00C75960">
            <w:pPr>
              <w:rPr>
                <w:sz w:val="24"/>
                <w:szCs w:val="24"/>
              </w:rPr>
            </w:pPr>
            <w:r>
              <w:rPr>
                <w:sz w:val="24"/>
                <w:szCs w:val="24"/>
              </w:rPr>
              <w:t>0/1</w:t>
            </w:r>
          </w:p>
        </w:tc>
        <w:tc>
          <w:tcPr>
            <w:tcW w:w="2410" w:type="dxa"/>
            <w:tcBorders>
              <w:top w:val="single" w:sz="4" w:space="0" w:color="auto"/>
              <w:left w:val="single" w:sz="4" w:space="0" w:color="auto"/>
              <w:bottom w:val="single" w:sz="4" w:space="0" w:color="auto"/>
              <w:right w:val="single" w:sz="4" w:space="0" w:color="auto"/>
            </w:tcBorders>
          </w:tcPr>
          <w:p w14:paraId="4745C0A1" w14:textId="77777777" w:rsidR="00C75960" w:rsidRPr="04C1771D" w:rsidRDefault="00C75960" w:rsidP="00C75960">
            <w:pPr>
              <w:rPr>
                <w:sz w:val="24"/>
                <w:szCs w:val="24"/>
              </w:rPr>
            </w:pPr>
            <w:r w:rsidRPr="04C1771D">
              <w:rPr>
                <w:sz w:val="24"/>
                <w:szCs w:val="24"/>
              </w:rPr>
              <w:t>Nie dotyczy</w:t>
            </w:r>
          </w:p>
        </w:tc>
      </w:tr>
    </w:tbl>
    <w:p w14:paraId="49AF0B70" w14:textId="77777777" w:rsidR="007F5C74" w:rsidRDefault="007F5C74" w:rsidP="007F5C74">
      <w:pPr>
        <w:rPr>
          <w:rFonts w:asciiTheme="minorHAnsi" w:hAnsiTheme="minorHAnsi" w:cstheme="minorHAnsi"/>
          <w:b/>
        </w:rPr>
      </w:pPr>
    </w:p>
    <w:p w14:paraId="5B5696CF" w14:textId="43BF1309" w:rsidR="007F5C74" w:rsidRDefault="007F5C74" w:rsidP="007F5C74">
      <w:pPr>
        <w:keepNext/>
        <w:keepLines/>
        <w:spacing w:before="480" w:after="240"/>
        <w:outlineLvl w:val="0"/>
        <w:rPr>
          <w:rFonts w:asciiTheme="minorHAnsi" w:hAnsiTheme="minorHAnsi" w:cstheme="minorHAnsi"/>
          <w:b/>
          <w:sz w:val="24"/>
          <w:szCs w:val="24"/>
        </w:rPr>
      </w:pPr>
      <w:r>
        <w:rPr>
          <w:rFonts w:asciiTheme="minorHAnsi" w:eastAsiaTheme="majorEastAsia" w:hAnsiTheme="minorHAnsi" w:cstheme="minorHAnsi"/>
          <w:b/>
          <w:sz w:val="24"/>
          <w:szCs w:val="32"/>
        </w:rPr>
        <w:t xml:space="preserve">Tabela 3. </w:t>
      </w:r>
      <w:r w:rsidRPr="0069227C">
        <w:rPr>
          <w:rFonts w:asciiTheme="minorHAnsi" w:hAnsiTheme="minorHAnsi" w:cstheme="minorHAnsi"/>
          <w:b/>
          <w:sz w:val="24"/>
          <w:szCs w:val="24"/>
        </w:rPr>
        <w:t>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02.04"/>
      </w:tblPr>
      <w:tblGrid>
        <w:gridCol w:w="866"/>
        <w:gridCol w:w="2106"/>
        <w:gridCol w:w="5954"/>
        <w:gridCol w:w="1842"/>
        <w:gridCol w:w="2127"/>
        <w:gridCol w:w="1559"/>
      </w:tblGrid>
      <w:tr w:rsidR="00C75960" w:rsidRPr="00893E85" w14:paraId="42983EED" w14:textId="77777777" w:rsidTr="00C75960">
        <w:trPr>
          <w:trHeight w:val="300"/>
          <w:tblHeader/>
        </w:trPr>
        <w:tc>
          <w:tcPr>
            <w:tcW w:w="866" w:type="dxa"/>
            <w:shd w:val="clear" w:color="auto" w:fill="A6A6A6" w:themeFill="background1" w:themeFillShade="A6"/>
            <w:hideMark/>
          </w:tcPr>
          <w:p w14:paraId="5B595B57" w14:textId="77777777" w:rsidR="00C75960" w:rsidRPr="00893E85" w:rsidRDefault="00C75960" w:rsidP="00C75960">
            <w:pPr>
              <w:ind w:left="22"/>
              <w:contextualSpacing/>
              <w:rPr>
                <w:rFonts w:eastAsia="Arial" w:cstheme="minorHAnsi"/>
                <w:sz w:val="24"/>
                <w:szCs w:val="24"/>
              </w:rPr>
            </w:pPr>
            <w:r w:rsidRPr="00893E85">
              <w:rPr>
                <w:rFonts w:eastAsia="Arial" w:cstheme="minorHAnsi"/>
                <w:sz w:val="24"/>
                <w:szCs w:val="24"/>
              </w:rPr>
              <w:t>L.p.</w:t>
            </w:r>
          </w:p>
        </w:tc>
        <w:tc>
          <w:tcPr>
            <w:tcW w:w="2106" w:type="dxa"/>
            <w:shd w:val="clear" w:color="auto" w:fill="A6A6A6" w:themeFill="background1" w:themeFillShade="A6"/>
            <w:hideMark/>
          </w:tcPr>
          <w:p w14:paraId="0E12069B" w14:textId="77777777" w:rsidR="00C75960" w:rsidRPr="00893E85" w:rsidRDefault="00C75960" w:rsidP="00C75960">
            <w:pPr>
              <w:rPr>
                <w:rFonts w:eastAsia="Arial" w:cstheme="minorHAnsi"/>
                <w:sz w:val="24"/>
                <w:szCs w:val="24"/>
              </w:rPr>
            </w:pPr>
            <w:r w:rsidRPr="00893E85">
              <w:rPr>
                <w:rFonts w:eastAsia="Arial" w:cstheme="minorHAnsi"/>
                <w:b/>
                <w:bCs/>
                <w:sz w:val="24"/>
                <w:szCs w:val="24"/>
              </w:rPr>
              <w:t>Nazwa kryterium</w:t>
            </w:r>
          </w:p>
        </w:tc>
        <w:tc>
          <w:tcPr>
            <w:tcW w:w="5954" w:type="dxa"/>
            <w:shd w:val="clear" w:color="auto" w:fill="A6A6A6" w:themeFill="background1" w:themeFillShade="A6"/>
            <w:hideMark/>
          </w:tcPr>
          <w:p w14:paraId="64940E4C" w14:textId="77777777" w:rsidR="00C75960" w:rsidRPr="00893E85" w:rsidRDefault="00C75960" w:rsidP="00C75960">
            <w:pPr>
              <w:rPr>
                <w:rFonts w:eastAsia="Arial" w:cstheme="minorHAnsi"/>
                <w:b/>
                <w:bCs/>
                <w:sz w:val="24"/>
                <w:szCs w:val="24"/>
              </w:rPr>
            </w:pPr>
            <w:r w:rsidRPr="00893E85">
              <w:rPr>
                <w:rFonts w:eastAsia="Arial" w:cstheme="minorHAnsi"/>
                <w:b/>
                <w:bCs/>
                <w:sz w:val="24"/>
                <w:szCs w:val="24"/>
              </w:rPr>
              <w:t>Definicja kryterium</w:t>
            </w:r>
          </w:p>
          <w:p w14:paraId="1EF556F9" w14:textId="77777777" w:rsidR="00C75960" w:rsidRPr="00893E85" w:rsidRDefault="00C75960" w:rsidP="00C75960">
            <w:pPr>
              <w:rPr>
                <w:rFonts w:eastAsia="Arial" w:cstheme="minorHAnsi"/>
                <w:sz w:val="24"/>
                <w:szCs w:val="24"/>
              </w:rPr>
            </w:pPr>
          </w:p>
        </w:tc>
        <w:tc>
          <w:tcPr>
            <w:tcW w:w="1842" w:type="dxa"/>
            <w:shd w:val="clear" w:color="auto" w:fill="A6A6A6" w:themeFill="background1" w:themeFillShade="A6"/>
            <w:hideMark/>
          </w:tcPr>
          <w:p w14:paraId="45164E5F" w14:textId="77777777" w:rsidR="00C75960" w:rsidRPr="00893E85" w:rsidRDefault="00C75960" w:rsidP="00C75960">
            <w:pPr>
              <w:rPr>
                <w:rFonts w:eastAsia="Arial" w:cstheme="minorHAnsi"/>
                <w:b/>
                <w:bCs/>
                <w:sz w:val="24"/>
                <w:szCs w:val="24"/>
              </w:rPr>
            </w:pPr>
            <w:r w:rsidRPr="00893E85">
              <w:rPr>
                <w:rFonts w:eastAsia="Arial" w:cstheme="minorHAnsi"/>
                <w:b/>
                <w:bCs/>
                <w:sz w:val="24"/>
                <w:szCs w:val="24"/>
              </w:rPr>
              <w:t>Czy spełnienie kryterium jest konieczne do przyznania dofinansowania?</w:t>
            </w:r>
          </w:p>
        </w:tc>
        <w:tc>
          <w:tcPr>
            <w:tcW w:w="2127" w:type="dxa"/>
            <w:shd w:val="clear" w:color="auto" w:fill="A6A6A6" w:themeFill="background1" w:themeFillShade="A6"/>
            <w:hideMark/>
          </w:tcPr>
          <w:p w14:paraId="03C96A08" w14:textId="77777777" w:rsidR="00C75960" w:rsidRPr="00893E85" w:rsidRDefault="00C75960" w:rsidP="00C75960">
            <w:pPr>
              <w:rPr>
                <w:rFonts w:eastAsia="Arial" w:cstheme="minorHAnsi"/>
                <w:b/>
                <w:bCs/>
                <w:sz w:val="24"/>
                <w:szCs w:val="24"/>
              </w:rPr>
            </w:pPr>
            <w:r w:rsidRPr="00893E85">
              <w:rPr>
                <w:rFonts w:eastAsia="Arial" w:cstheme="minorHAnsi"/>
                <w:b/>
                <w:bCs/>
                <w:sz w:val="24"/>
                <w:szCs w:val="24"/>
              </w:rPr>
              <w:t>Sposób oceny kryterium</w:t>
            </w:r>
          </w:p>
        </w:tc>
        <w:tc>
          <w:tcPr>
            <w:tcW w:w="1559" w:type="dxa"/>
            <w:shd w:val="clear" w:color="auto" w:fill="A6A6A6" w:themeFill="background1" w:themeFillShade="A6"/>
            <w:hideMark/>
          </w:tcPr>
          <w:p w14:paraId="60F56E60" w14:textId="77777777" w:rsidR="00C75960" w:rsidRPr="00893E85" w:rsidRDefault="00C75960" w:rsidP="00C75960">
            <w:pPr>
              <w:rPr>
                <w:rFonts w:eastAsia="Arial" w:cstheme="minorHAnsi"/>
                <w:b/>
                <w:bCs/>
                <w:sz w:val="24"/>
                <w:szCs w:val="24"/>
              </w:rPr>
            </w:pPr>
            <w:r w:rsidRPr="00893E85">
              <w:rPr>
                <w:rFonts w:eastAsia="Arial" w:cstheme="minorHAnsi"/>
                <w:b/>
                <w:bCs/>
                <w:sz w:val="24"/>
                <w:szCs w:val="24"/>
              </w:rPr>
              <w:t>Szczególne znaczenie kryterium</w:t>
            </w:r>
          </w:p>
        </w:tc>
      </w:tr>
      <w:tr w:rsidR="00C75960" w:rsidRPr="00893E85" w14:paraId="08672048" w14:textId="77777777" w:rsidTr="00C75960">
        <w:trPr>
          <w:trHeight w:val="300"/>
        </w:trPr>
        <w:tc>
          <w:tcPr>
            <w:tcW w:w="866" w:type="dxa"/>
            <w:hideMark/>
          </w:tcPr>
          <w:p w14:paraId="65B2F312"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06" w:type="dxa"/>
            <w:hideMark/>
          </w:tcPr>
          <w:p w14:paraId="1D23E5B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Właściwie przeprowadzona analiza finansowa i ekonomiczna</w:t>
            </w:r>
          </w:p>
        </w:tc>
        <w:tc>
          <w:tcPr>
            <w:tcW w:w="5954" w:type="dxa"/>
            <w:hideMark/>
          </w:tcPr>
          <w:p w14:paraId="0531423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 ramach kryterium ocenie podlega: </w:t>
            </w:r>
          </w:p>
          <w:p w14:paraId="4DC6783F" w14:textId="77777777" w:rsidR="00C75960" w:rsidRPr="00893E85"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poprawność założeń i obliczeń – analiza i ocena zasadności i realności założeń przyjętych do analizy finansowej oraz poprawności w tym spójności przygotowanych kalkulacji;</w:t>
            </w:r>
          </w:p>
          <w:p w14:paraId="51FFE62C" w14:textId="77777777" w:rsidR="00C75960" w:rsidRPr="00893E85"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lastRenderedPageBreak/>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612E054B" w14:textId="77777777" w:rsidR="00C75960" w:rsidRPr="00893E85"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 xml:space="preserve">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w:t>
            </w:r>
            <w:r w:rsidRPr="00893E85">
              <w:rPr>
                <w:rFonts w:eastAsia="Arial" w:cstheme="minorHAnsi"/>
                <w:sz w:val="24"/>
                <w:szCs w:val="24"/>
                <w:lang w:eastAsia="pl-PL"/>
              </w:rPr>
              <w:lastRenderedPageBreak/>
              <w:t>przygotowaniem projektów inwestycyjnych, w tym hybrydowych na lata 2021-2027.</w:t>
            </w:r>
          </w:p>
          <w:p w14:paraId="3D8DE9E2" w14:textId="77777777" w:rsidR="00C75960" w:rsidRPr="00893E85"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uwzględnienie w analizie ekonomicznej uwarunkowań rynkowych branży oraz specyfikę projektu, opierając się o wszystkie istotne środowiskowe, gospodarcze i społeczne efekty.</w:t>
            </w:r>
          </w:p>
          <w:p w14:paraId="08526290"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Badanie analizy finansowej i ekonomicznej ma miejsce na etapie oceny projektu na podstawie założeń wskazanych przez wnioskodawcę. </w:t>
            </w:r>
          </w:p>
        </w:tc>
        <w:tc>
          <w:tcPr>
            <w:tcW w:w="1842" w:type="dxa"/>
            <w:hideMark/>
          </w:tcPr>
          <w:p w14:paraId="5B9BF18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TAK </w:t>
            </w:r>
          </w:p>
          <w:p w14:paraId="088D78E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Brak możliwości uzupełnienia kryterium w trybie </w:t>
            </w:r>
            <w:r w:rsidRPr="00893E85">
              <w:rPr>
                <w:rFonts w:eastAsia="Arial" w:cstheme="minorHAnsi"/>
                <w:sz w:val="24"/>
                <w:szCs w:val="24"/>
                <w:lang w:eastAsia="pl-PL"/>
              </w:rPr>
              <w:lastRenderedPageBreak/>
              <w:t>konkurencyjnym </w:t>
            </w:r>
          </w:p>
        </w:tc>
        <w:tc>
          <w:tcPr>
            <w:tcW w:w="2127" w:type="dxa"/>
            <w:hideMark/>
          </w:tcPr>
          <w:p w14:paraId="3663D38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0/1 </w:t>
            </w:r>
          </w:p>
          <w:p w14:paraId="2EB63F2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Ocena pozytywna:</w:t>
            </w:r>
          </w:p>
          <w:p w14:paraId="20A0961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 przypadku właściwie </w:t>
            </w:r>
            <w:r w:rsidRPr="00893E85">
              <w:rPr>
                <w:rFonts w:eastAsia="Arial" w:cstheme="minorHAnsi"/>
                <w:sz w:val="24"/>
                <w:szCs w:val="24"/>
                <w:lang w:eastAsia="pl-PL"/>
              </w:rPr>
              <w:lastRenderedPageBreak/>
              <w:t>przeprowadzonej analizy finansowej i ekonomicznej, bądź gdy analiza obciążona jest błędami/brakami, ale pozwalająca ustalić poprawną wartość dofinansowania, trwałość finansową projektu i inne parametry projektu, dla których parametry finansowe i ekonomiczne są istotne.</w:t>
            </w:r>
          </w:p>
          <w:p w14:paraId="4BAB375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Ocena negatywna:</w:t>
            </w:r>
          </w:p>
          <w:p w14:paraId="0277D56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analiza finansowa i ekonomiczna przeprowadzona niewłaściwie. W takiej sytuacji ma miejsce negatywna ocena merytoryczna projektu. </w:t>
            </w:r>
          </w:p>
          <w:p w14:paraId="4A42E2D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Ekspert uzasadnia dokonaną ocenę</w:t>
            </w:r>
          </w:p>
          <w:p w14:paraId="0304B604" w14:textId="77777777" w:rsidR="00C75960" w:rsidRPr="00893E85" w:rsidRDefault="00C75960" w:rsidP="00C75960">
            <w:pPr>
              <w:spacing w:before="100" w:beforeAutospacing="1"/>
              <w:textAlignment w:val="baseline"/>
              <w:rPr>
                <w:rFonts w:eastAsia="Arial" w:cstheme="minorHAnsi"/>
                <w:sz w:val="24"/>
                <w:szCs w:val="24"/>
                <w:lang w:eastAsia="pl-PL"/>
              </w:rPr>
            </w:pPr>
          </w:p>
        </w:tc>
        <w:tc>
          <w:tcPr>
            <w:tcW w:w="1559" w:type="dxa"/>
            <w:hideMark/>
          </w:tcPr>
          <w:p w14:paraId="66C7572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54113DA9" w14:textId="77777777" w:rsidTr="00C75960">
        <w:trPr>
          <w:trHeight w:val="300"/>
        </w:trPr>
        <w:tc>
          <w:tcPr>
            <w:tcW w:w="866" w:type="dxa"/>
            <w:hideMark/>
          </w:tcPr>
          <w:p w14:paraId="774E1B9B"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0A86050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Efektywność inwestycji </w:t>
            </w:r>
          </w:p>
        </w:tc>
        <w:tc>
          <w:tcPr>
            <w:tcW w:w="5954" w:type="dxa"/>
            <w:hideMark/>
          </w:tcPr>
          <w:p w14:paraId="527B401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Ocena w ramach kryterium ma na celu zweryfikować, czy projekt spełnia wymagania art. 73 ust. 2 lit. „c” </w:t>
            </w:r>
            <w:r w:rsidRPr="00893E85">
              <w:rPr>
                <w:rFonts w:eastAsia="Arial" w:cstheme="minorHAnsi"/>
                <w:sz w:val="24"/>
                <w:szCs w:val="24"/>
                <w:lang w:eastAsia="pl-PL"/>
              </w:rPr>
              <w:lastRenderedPageBreak/>
              <w:t xml:space="preserve">Rozporządzenia Parlamentu Europejskiego I Rady (UE) 2021/1060 z dnia 24 czerwca 2021 r. tj. zapewnia, że wybrana operacja odzwierciedla najkorzystniejszą relację między kwotą wsparcia, podejmowanymi działaniami i osiąganymi celami. </w:t>
            </w:r>
          </w:p>
          <w:p w14:paraId="5D56CA2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Opis sposobu weryfikacji kryterium: </w:t>
            </w:r>
          </w:p>
          <w:p w14:paraId="659660E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1.</w:t>
            </w:r>
            <w:r w:rsidRPr="00893E85">
              <w:rPr>
                <w:rFonts w:cstheme="minorHAnsi"/>
                <w:sz w:val="24"/>
                <w:szCs w:val="24"/>
              </w:rPr>
              <w:tab/>
            </w:r>
            <w:r w:rsidRPr="00893E85">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w:t>
            </w:r>
            <w:r w:rsidRPr="00893E85">
              <w:rPr>
                <w:rFonts w:eastAsia="Arial" w:cstheme="minorHAnsi"/>
                <w:sz w:val="24"/>
                <w:szCs w:val="24"/>
                <w:lang w:eastAsia="pl-PL"/>
              </w:rPr>
              <w:lastRenderedPageBreak/>
              <w:t xml:space="preserve">inwestycji – niższą od stopy dyskontowej użytej w analizie finansowej. </w:t>
            </w:r>
          </w:p>
          <w:p w14:paraId="550F9DB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5322204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Odstępstwem od badania wskaźników efektywności finansowej będą inwestycje o całkowitym koszcie kwalifikowanym poniżej 50 mln zł, w następujących działaniach: </w:t>
            </w:r>
          </w:p>
          <w:p w14:paraId="5F3C9FAD"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W formule grantowej/parasolowej – działanie 2.6, 10.6</w:t>
            </w:r>
          </w:p>
          <w:p w14:paraId="33C69AEC"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lastRenderedPageBreak/>
              <w:t>Wsparcie dla klimatu – działanie 2.8, 2.9</w:t>
            </w:r>
          </w:p>
          <w:p w14:paraId="653218DD"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Wzmocnienie potencjału służb ratowniczych – działanie 2.10</w:t>
            </w:r>
          </w:p>
          <w:p w14:paraId="4DF0BAEA"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Ochrona przyrody i bioróżnorodność – działanie 2.14, 2.15</w:t>
            </w:r>
          </w:p>
          <w:p w14:paraId="273F7AAD"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 xml:space="preserve">Rekultywacja terenów zdegradowanych – działanie 2.16, 10.7 </w:t>
            </w:r>
          </w:p>
          <w:p w14:paraId="49520641"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Regionalne Trasy Rowerowe – działanie 3.3,</w:t>
            </w:r>
          </w:p>
          <w:p w14:paraId="6AC6C96C"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Drogi wojewódzkie – działanie 4.1</w:t>
            </w:r>
          </w:p>
          <w:p w14:paraId="672A1DF5"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Drogi powiatowe i gminne – działanie 4.2</w:t>
            </w:r>
          </w:p>
          <w:p w14:paraId="55CC253B"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Szkolnictwo zawodowe prowadzone przez powiaty bądź na zlecenie powiatów – w ramach działania 8.3, 10.14</w:t>
            </w:r>
          </w:p>
          <w:p w14:paraId="13BD317C" w14:textId="77777777" w:rsidR="00C75960" w:rsidRPr="00893E85" w:rsidRDefault="00C75960" w:rsidP="00C75960">
            <w:pPr>
              <w:numPr>
                <w:ilvl w:val="0"/>
                <w:numId w:val="20"/>
              </w:numPr>
              <w:spacing w:before="100" w:beforeAutospacing="1"/>
              <w:textAlignment w:val="baseline"/>
              <w:rPr>
                <w:rFonts w:eastAsia="Arial"/>
                <w:sz w:val="24"/>
                <w:szCs w:val="24"/>
                <w:lang w:eastAsia="pl-PL"/>
              </w:rPr>
            </w:pPr>
            <w:r w:rsidRPr="00893E85">
              <w:rPr>
                <w:rFonts w:eastAsia="Arial"/>
                <w:sz w:val="24"/>
                <w:szCs w:val="24"/>
                <w:lang w:eastAsia="pl-PL"/>
              </w:rPr>
              <w:t xml:space="preserve">Wsparcie planowania transformacji – działanie 10.10 </w:t>
            </w:r>
          </w:p>
          <w:p w14:paraId="5C202ED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2. Weryfikacji podlega również czy planowane efekty są proporcjonalne w stosunku do planowanych do poniesienia lub zaangażowania nakładów inwestycyjnych, </w:t>
            </w:r>
            <w:r w:rsidRPr="00893E85">
              <w:rPr>
                <w:rFonts w:eastAsia="Arial" w:cstheme="minorHAnsi"/>
                <w:sz w:val="24"/>
                <w:szCs w:val="24"/>
                <w:lang w:eastAsia="pl-PL"/>
              </w:rPr>
              <w:lastRenderedPageBreak/>
              <w:t>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59B21BA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w:t>
            </w:r>
            <w:r w:rsidRPr="00893E85">
              <w:rPr>
                <w:rFonts w:eastAsia="Arial" w:cstheme="minorHAnsi"/>
                <w:sz w:val="24"/>
                <w:szCs w:val="24"/>
                <w:lang w:eastAsia="pl-PL"/>
              </w:rPr>
              <w:lastRenderedPageBreak/>
              <w:t>realizacji celów projektu i osiągnięcia zakładanych efektów (użyteczność).</w:t>
            </w:r>
          </w:p>
          <w:p w14:paraId="20DB302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13D23BC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TAK </w:t>
            </w:r>
          </w:p>
          <w:p w14:paraId="034B25D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Brak możliwości uzupełnienia kryterium w trybie konkurencyjnym </w:t>
            </w:r>
          </w:p>
          <w:p w14:paraId="74F6A06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3475B68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0/1 </w:t>
            </w:r>
          </w:p>
        </w:tc>
        <w:tc>
          <w:tcPr>
            <w:tcW w:w="1559" w:type="dxa"/>
            <w:hideMark/>
          </w:tcPr>
          <w:p w14:paraId="22E8B26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dotyczy </w:t>
            </w:r>
          </w:p>
        </w:tc>
      </w:tr>
      <w:tr w:rsidR="00C75960" w:rsidRPr="00893E85" w14:paraId="444D54E8" w14:textId="77777777" w:rsidTr="00C75960">
        <w:trPr>
          <w:trHeight w:val="300"/>
        </w:trPr>
        <w:tc>
          <w:tcPr>
            <w:tcW w:w="866" w:type="dxa"/>
            <w:hideMark/>
          </w:tcPr>
          <w:p w14:paraId="34775C3B"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621A031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Stabilność finansowa i organizacyjna Wnioskodawcy/partnerów/ operatorów do utrzymania trwałości projektu </w:t>
            </w:r>
          </w:p>
        </w:tc>
        <w:tc>
          <w:tcPr>
            <w:tcW w:w="5954" w:type="dxa"/>
            <w:hideMark/>
          </w:tcPr>
          <w:p w14:paraId="1AF6A53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032DDAF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Opis sposobu weryfikacji kryterium:</w:t>
            </w:r>
          </w:p>
          <w:p w14:paraId="1137273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1.</w:t>
            </w:r>
            <w:r w:rsidRPr="00893E85">
              <w:rPr>
                <w:rFonts w:cstheme="minorHAnsi"/>
                <w:sz w:val="24"/>
                <w:szCs w:val="24"/>
              </w:rPr>
              <w:tab/>
            </w:r>
            <w:r w:rsidRPr="00893E85">
              <w:rPr>
                <w:rFonts w:eastAsia="Arial" w:cstheme="minorHAnsi"/>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0BE7C31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2.</w:t>
            </w:r>
            <w:r w:rsidRPr="00893E85">
              <w:rPr>
                <w:rFonts w:cstheme="minorHAnsi"/>
                <w:sz w:val="24"/>
                <w:szCs w:val="24"/>
              </w:rPr>
              <w:tab/>
            </w:r>
            <w:r w:rsidRPr="00893E85">
              <w:rPr>
                <w:rFonts w:eastAsia="Arial"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w:t>
            </w:r>
            <w:r w:rsidRPr="00893E85">
              <w:rPr>
                <w:rFonts w:eastAsia="Arial" w:cstheme="minorHAnsi"/>
                <w:sz w:val="24"/>
                <w:szCs w:val="24"/>
                <w:lang w:eastAsia="pl-PL"/>
              </w:rPr>
              <w:lastRenderedPageBreak/>
              <w:t xml:space="preserve">potwierdzona, jeśli skumulowane przepływy pieniężne netto nie są ujemne we wszystkich latach analizy. </w:t>
            </w:r>
          </w:p>
          <w:p w14:paraId="5533577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2DAF467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w:t>
            </w:r>
            <w:r w:rsidRPr="00893E85">
              <w:rPr>
                <w:rFonts w:eastAsia="Arial" w:cstheme="minorHAnsi"/>
                <w:sz w:val="24"/>
                <w:szCs w:val="24"/>
                <w:lang w:eastAsia="pl-PL"/>
              </w:rPr>
              <w:lastRenderedPageBreak/>
              <w:t>informację dotyczące zdolności tego podmiotu do wniesienia określonej wielkości środków w prognozowanej wysokości oraz formalne zobowiązanie tego podmiotu do finansowania przedmiotu projektu.</w:t>
            </w:r>
          </w:p>
          <w:p w14:paraId="382F6C6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3.</w:t>
            </w:r>
            <w:r w:rsidRPr="00893E85">
              <w:rPr>
                <w:rFonts w:cstheme="minorHAnsi"/>
                <w:sz w:val="24"/>
                <w:szCs w:val="24"/>
              </w:rPr>
              <w:tab/>
            </w:r>
            <w:r w:rsidRPr="00893E85">
              <w:rPr>
                <w:rFonts w:eastAsia="Arial" w:cstheme="minorHAnsi"/>
                <w:sz w:val="24"/>
                <w:szCs w:val="24"/>
                <w:lang w:eastAsia="pl-PL"/>
              </w:rPr>
              <w:t>Analizie podlega również sytuacja finansowa wnioskodawcy/partnera/operatora W tym celu posłużą informacje wskazane we wniosku o dofinansowanie.</w:t>
            </w:r>
          </w:p>
          <w:p w14:paraId="0E5F244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4.</w:t>
            </w:r>
            <w:r w:rsidRPr="00893E85">
              <w:rPr>
                <w:rFonts w:cstheme="minorHAnsi"/>
                <w:sz w:val="24"/>
                <w:szCs w:val="24"/>
              </w:rPr>
              <w:tab/>
            </w:r>
            <w:r w:rsidRPr="00893E85">
              <w:rPr>
                <w:rFonts w:eastAsia="Arial" w:cstheme="minorHAnsi"/>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w:t>
            </w:r>
            <w:r w:rsidRPr="00893E85">
              <w:rPr>
                <w:rFonts w:eastAsia="Arial" w:cstheme="minorHAnsi"/>
                <w:sz w:val="24"/>
                <w:szCs w:val="24"/>
                <w:lang w:eastAsia="pl-PL"/>
              </w:rPr>
              <w:lastRenderedPageBreak/>
              <w:t>okresie trwałości. Źródłem informacji tym zakresie będzie opis w polu C.1. Założenia dot. utrzymania celów i trwałości.</w:t>
            </w:r>
          </w:p>
          <w:p w14:paraId="72FEB43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3054A3A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TAK </w:t>
            </w:r>
          </w:p>
          <w:p w14:paraId="3A18343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 trybie konkurencyjnym </w:t>
            </w:r>
          </w:p>
          <w:p w14:paraId="4D98BC7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7782CC7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0/1 </w:t>
            </w:r>
          </w:p>
          <w:p w14:paraId="6FEAC3A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Uznaje się, iż w projekcie o całkowitym koszcie kwalifikowanym poniżej 50 mln zł, deklaracja jednostki samorządu </w:t>
            </w:r>
            <w:r w:rsidRPr="00893E85">
              <w:rPr>
                <w:rFonts w:eastAsia="Arial" w:cstheme="minorHAnsi"/>
                <w:sz w:val="24"/>
                <w:szCs w:val="24"/>
                <w:lang w:eastAsia="pl-PL"/>
              </w:rPr>
              <w:lastRenderedPageBreak/>
              <w:t>terytorialnego (oraz ich związków i stowarzyszeń oraz jednostek w których JST ma ponad 50% udziałów lub akcji) o zapewnieniu finansowania ze środków budżetowych dla utrzymania trwałości finansowej projektu jest wystarczająca w tym zakresie. </w:t>
            </w:r>
          </w:p>
        </w:tc>
        <w:tc>
          <w:tcPr>
            <w:tcW w:w="1559" w:type="dxa"/>
            <w:hideMark/>
          </w:tcPr>
          <w:p w14:paraId="1C60B00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7754418E" w14:textId="77777777" w:rsidTr="00C75960">
        <w:trPr>
          <w:trHeight w:val="300"/>
        </w:trPr>
        <w:tc>
          <w:tcPr>
            <w:tcW w:w="866" w:type="dxa"/>
            <w:hideMark/>
          </w:tcPr>
          <w:p w14:paraId="65BF1EBF"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700B76C0" w14:textId="7B9F64C6"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Realność wskaźni</w:t>
            </w:r>
            <w:r w:rsidR="002241FA">
              <w:rPr>
                <w:rFonts w:eastAsia="Arial" w:cstheme="minorHAnsi"/>
                <w:sz w:val="24"/>
                <w:szCs w:val="24"/>
                <w:lang w:eastAsia="pl-PL"/>
              </w:rPr>
              <w:t>k</w:t>
            </w:r>
            <w:r w:rsidRPr="00893E85">
              <w:rPr>
                <w:rFonts w:eastAsia="Arial" w:cstheme="minorHAnsi"/>
                <w:sz w:val="24"/>
                <w:szCs w:val="24"/>
                <w:lang w:eastAsia="pl-PL"/>
              </w:rPr>
              <w:t>ów projektu </w:t>
            </w:r>
          </w:p>
        </w:tc>
        <w:tc>
          <w:tcPr>
            <w:tcW w:w="5954" w:type="dxa"/>
            <w:hideMark/>
          </w:tcPr>
          <w:p w14:paraId="02D79D2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Weryfikacji podlega deklarowana wartość wskaźników produktu i rezultatu, w szczególności: </w:t>
            </w:r>
          </w:p>
          <w:p w14:paraId="24B4051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Czy wskaźnik jest prawidłowy (zastosowano prawidłowe wyliczenia, czy jednostka miary jest prawidłowa). </w:t>
            </w:r>
          </w:p>
          <w:p w14:paraId="2933C76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Czy zastosowana metodologia pomiaru jest adekwatna do założonego typu projektu (czy przyjęto prawidłowe założenia). </w:t>
            </w:r>
          </w:p>
          <w:p w14:paraId="4275A3E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Zmiany wartości wskaźników mogą być dokonane zgodnie z zapisami umowy (zmiany takie nie stanowią zmian wpływających na kryterium). </w:t>
            </w:r>
          </w:p>
        </w:tc>
        <w:tc>
          <w:tcPr>
            <w:tcW w:w="1842" w:type="dxa"/>
            <w:hideMark/>
          </w:tcPr>
          <w:p w14:paraId="361E3E9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TAK </w:t>
            </w:r>
          </w:p>
          <w:p w14:paraId="415521D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 trybie konkurencyjnym </w:t>
            </w:r>
          </w:p>
          <w:p w14:paraId="7A002B4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27" w:type="dxa"/>
            <w:hideMark/>
          </w:tcPr>
          <w:p w14:paraId="7388BAB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0/1 </w:t>
            </w:r>
          </w:p>
          <w:p w14:paraId="5F6F4D8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ocena pozytywna: </w:t>
            </w:r>
          </w:p>
          <w:p w14:paraId="4BFF030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 przypadku potwierdzenia prawidłowości wskaźników i metodologii oraz w przypadku </w:t>
            </w:r>
            <w:r w:rsidRPr="00893E85">
              <w:rPr>
                <w:rFonts w:eastAsia="Arial" w:cstheme="minorHAnsi"/>
                <w:sz w:val="24"/>
                <w:szCs w:val="24"/>
                <w:lang w:eastAsia="pl-PL"/>
              </w:rPr>
              <w:lastRenderedPageBreak/>
              <w:t>błędów/braków, które nie przeszkadzają ustalić prawidłowej wartości wskaźników. </w:t>
            </w:r>
          </w:p>
          <w:p w14:paraId="1124C19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Ocena negatywna: </w:t>
            </w:r>
          </w:p>
          <w:p w14:paraId="4A24B79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Wartości wskaźników określone niewłaściwie. Brak możliwości ustalenia ich prawidłowej wartości z uwagi na liczne niespójności w tym zakresie w </w:t>
            </w:r>
            <w:r w:rsidRPr="00893E85">
              <w:rPr>
                <w:rFonts w:eastAsia="Arial" w:cstheme="minorHAnsi"/>
                <w:sz w:val="24"/>
                <w:szCs w:val="24"/>
                <w:lang w:eastAsia="pl-PL"/>
              </w:rPr>
              <w:lastRenderedPageBreak/>
              <w:t>dokumentacji aplikacyjnej. </w:t>
            </w:r>
          </w:p>
        </w:tc>
        <w:tc>
          <w:tcPr>
            <w:tcW w:w="1559" w:type="dxa"/>
            <w:hideMark/>
          </w:tcPr>
          <w:p w14:paraId="7DA3287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3BB83E0F" w14:textId="77777777" w:rsidTr="00C75960">
        <w:trPr>
          <w:trHeight w:val="300"/>
        </w:trPr>
        <w:tc>
          <w:tcPr>
            <w:tcW w:w="866" w:type="dxa"/>
            <w:hideMark/>
          </w:tcPr>
          <w:p w14:paraId="7663ED2D"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728EDCA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Stopień przygotowania inwestycji do realizacji </w:t>
            </w:r>
          </w:p>
        </w:tc>
        <w:tc>
          <w:tcPr>
            <w:tcW w:w="5954" w:type="dxa"/>
            <w:hideMark/>
          </w:tcPr>
          <w:p w14:paraId="6DB3852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Ekspert weryfikuje formalno-prawną gotowość </w:t>
            </w:r>
          </w:p>
          <w:p w14:paraId="1B08E418" w14:textId="77777777" w:rsidR="00C75960" w:rsidRPr="00893E85" w:rsidRDefault="00C75960" w:rsidP="00C75960">
            <w:pPr>
              <w:spacing w:before="100" w:beforeAutospacing="1"/>
              <w:ind w:hanging="15"/>
              <w:contextualSpacing/>
              <w:textAlignment w:val="baseline"/>
              <w:rPr>
                <w:rFonts w:eastAsia="Arial" w:cstheme="minorHAnsi"/>
                <w:sz w:val="24"/>
                <w:szCs w:val="24"/>
                <w:lang w:eastAsia="pl-PL"/>
              </w:rPr>
            </w:pPr>
            <w:r w:rsidRPr="00893E85">
              <w:rPr>
                <w:rFonts w:eastAsia="Arial" w:cstheme="minorHAnsi"/>
                <w:sz w:val="24"/>
                <w:szCs w:val="24"/>
                <w:lang w:eastAsia="pl-PL"/>
              </w:rPr>
              <w:t>projektu do realizacji poprzez ocenę dołączonych </w:t>
            </w:r>
          </w:p>
          <w:p w14:paraId="3F2330FB" w14:textId="77777777" w:rsidR="00C75960" w:rsidRPr="00893E85" w:rsidRDefault="00C75960" w:rsidP="00C75960">
            <w:pPr>
              <w:spacing w:before="100" w:beforeAutospacing="1"/>
              <w:ind w:hanging="15"/>
              <w:contextualSpacing/>
              <w:textAlignment w:val="baseline"/>
              <w:rPr>
                <w:rFonts w:eastAsia="Arial" w:cstheme="minorHAnsi"/>
                <w:sz w:val="24"/>
                <w:szCs w:val="24"/>
                <w:lang w:eastAsia="pl-PL"/>
              </w:rPr>
            </w:pPr>
            <w:r w:rsidRPr="00893E85">
              <w:rPr>
                <w:rFonts w:eastAsia="Arial" w:cstheme="minorHAnsi"/>
                <w:sz w:val="24"/>
                <w:szCs w:val="24"/>
                <w:lang w:eastAsia="pl-PL"/>
              </w:rPr>
              <w:t>na etapie składania wniosku dokumentów w </w:t>
            </w:r>
          </w:p>
          <w:p w14:paraId="441AD2DE" w14:textId="77777777" w:rsidR="00C75960" w:rsidRPr="00893E85" w:rsidRDefault="00C75960" w:rsidP="00C75960">
            <w:pPr>
              <w:spacing w:before="100" w:beforeAutospacing="1"/>
              <w:ind w:hanging="15"/>
              <w:contextualSpacing/>
              <w:textAlignment w:val="baseline"/>
              <w:rPr>
                <w:rFonts w:eastAsia="Arial" w:cstheme="minorHAnsi"/>
                <w:sz w:val="24"/>
                <w:szCs w:val="24"/>
                <w:lang w:eastAsia="pl-PL"/>
              </w:rPr>
            </w:pPr>
            <w:r w:rsidRPr="00893E85">
              <w:rPr>
                <w:rFonts w:eastAsia="Arial" w:cstheme="minorHAnsi"/>
                <w:sz w:val="24"/>
                <w:szCs w:val="24"/>
                <w:lang w:eastAsia="pl-PL"/>
              </w:rPr>
              <w:t xml:space="preserve">postaci zezwolenia na inwestycję, </w:t>
            </w:r>
          </w:p>
          <w:p w14:paraId="541865A4" w14:textId="77777777" w:rsidR="00C75960" w:rsidRPr="00893E85" w:rsidRDefault="00C75960" w:rsidP="00C75960">
            <w:pPr>
              <w:spacing w:before="100" w:beforeAutospacing="1"/>
              <w:ind w:hanging="15"/>
              <w:contextualSpacing/>
              <w:textAlignment w:val="baseline"/>
              <w:rPr>
                <w:rFonts w:eastAsia="Arial" w:cstheme="minorHAnsi"/>
                <w:sz w:val="24"/>
                <w:szCs w:val="24"/>
                <w:lang w:eastAsia="pl-PL"/>
              </w:rPr>
            </w:pPr>
            <w:r w:rsidRPr="00893E85">
              <w:rPr>
                <w:rFonts w:eastAsia="Arial" w:cstheme="minorHAnsi"/>
                <w:sz w:val="24"/>
                <w:szCs w:val="24"/>
                <w:lang w:eastAsia="pl-PL"/>
              </w:rPr>
              <w:t>przeprowadzenia postępowań o udzielenie </w:t>
            </w:r>
          </w:p>
          <w:p w14:paraId="470019FF"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zamówienia publicznego; </w:t>
            </w:r>
          </w:p>
        </w:tc>
        <w:tc>
          <w:tcPr>
            <w:tcW w:w="1842" w:type="dxa"/>
            <w:hideMark/>
          </w:tcPr>
          <w:p w14:paraId="69F2282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w:t>
            </w:r>
          </w:p>
          <w:p w14:paraId="09FC065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248BEFB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 </w:t>
            </w:r>
          </w:p>
          <w:p w14:paraId="27788E4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56F74695" w14:textId="77777777" w:rsidR="00C75960" w:rsidRPr="00893E85" w:rsidRDefault="00C75960" w:rsidP="00C75960">
            <w:pPr>
              <w:spacing w:before="100" w:beforeAutospacing="1"/>
              <w:ind w:right="-110"/>
              <w:textAlignment w:val="baseline"/>
              <w:rPr>
                <w:rFonts w:eastAsia="Arial" w:cstheme="minorHAnsi"/>
                <w:sz w:val="24"/>
                <w:szCs w:val="24"/>
                <w:lang w:eastAsia="pl-PL"/>
              </w:rPr>
            </w:pPr>
            <w:r w:rsidRPr="00893E85">
              <w:rPr>
                <w:rFonts w:eastAsia="Arial" w:cstheme="minorHAnsi"/>
                <w:sz w:val="24"/>
                <w:szCs w:val="24"/>
                <w:lang w:eastAsia="pl-PL"/>
              </w:rPr>
              <w:t> Punktowa (punkty sumują się): </w:t>
            </w:r>
          </w:p>
          <w:p w14:paraId="675BA79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2 pkt – inwestycja posiada aktualną/ważną ostateczną decyzję o środowiskowych uwarunkowaniach </w:t>
            </w:r>
          </w:p>
          <w:p w14:paraId="4238D6B8" w14:textId="77777777" w:rsidR="00C75960" w:rsidRPr="00893E85" w:rsidRDefault="00C75960" w:rsidP="00C75960">
            <w:pPr>
              <w:spacing w:before="100" w:beforeAutospacing="1"/>
              <w:ind w:left="105" w:hanging="105"/>
              <w:textAlignment w:val="baseline"/>
              <w:rPr>
                <w:rFonts w:eastAsia="Arial" w:cstheme="minorHAnsi"/>
                <w:sz w:val="24"/>
                <w:szCs w:val="24"/>
                <w:lang w:eastAsia="pl-PL"/>
              </w:rPr>
            </w:pPr>
            <w:r w:rsidRPr="00893E85">
              <w:rPr>
                <w:rFonts w:eastAsia="Arial" w:cstheme="minorHAnsi"/>
                <w:sz w:val="24"/>
                <w:szCs w:val="24"/>
                <w:lang w:eastAsia="pl-PL"/>
              </w:rPr>
              <w:t xml:space="preserve">(dla całości projektu lub wszystkich przedsięwzięć w nim zawartych, dla których jest </w:t>
            </w:r>
            <w:r w:rsidRPr="00893E85">
              <w:rPr>
                <w:rFonts w:eastAsia="Arial" w:cstheme="minorHAnsi"/>
                <w:sz w:val="24"/>
                <w:szCs w:val="24"/>
                <w:lang w:eastAsia="pl-PL"/>
              </w:rPr>
              <w:lastRenderedPageBreak/>
              <w:t>wymagana) i jest ona ważna co najmniej przez 6 miesięcy od daty złożenia wniosku. Projekty, dla których zgodnie z prawem decyzja taka nie jest wymagana otrzymują 2 pkt; </w:t>
            </w:r>
          </w:p>
          <w:p w14:paraId="199237A6" w14:textId="77777777" w:rsidR="00C75960" w:rsidRPr="00893E85" w:rsidRDefault="00C75960" w:rsidP="00C75960">
            <w:pPr>
              <w:spacing w:before="100" w:beforeAutospacing="1"/>
              <w:ind w:left="105" w:hanging="105"/>
              <w:textAlignment w:val="baseline"/>
              <w:rPr>
                <w:rFonts w:eastAsia="Arial" w:cstheme="minorHAnsi"/>
                <w:sz w:val="24"/>
                <w:szCs w:val="24"/>
                <w:lang w:eastAsia="pl-PL"/>
              </w:rPr>
            </w:pPr>
            <w:r w:rsidRPr="00893E85">
              <w:rPr>
                <w:rFonts w:eastAsia="Arial" w:cstheme="minorHAnsi"/>
                <w:sz w:val="24"/>
                <w:szCs w:val="24"/>
                <w:lang w:eastAsia="pl-PL"/>
              </w:rPr>
              <w:t xml:space="preserve">2 pkt – inwestycja posiada wymagane prawem zezwolenia na inwestycję obejmujące wszystkie </w:t>
            </w:r>
            <w:r w:rsidRPr="00893E85">
              <w:rPr>
                <w:rFonts w:eastAsia="Arial" w:cstheme="minorHAnsi"/>
                <w:sz w:val="24"/>
                <w:szCs w:val="24"/>
                <w:lang w:eastAsia="pl-PL"/>
              </w:rPr>
              <w:lastRenderedPageBreak/>
              <w:t xml:space="preserve">przedsięwzięcia, będące składowymi projektu (np. Zgłoszenie / pozwolenie na budowę, ZRID, decyzja konserwatora zabytków, zgłoszenie robót budowlanych, pozwolenie wodnoprawne itp.; w przypadku decyzji musi mieć ona charakter ostateczny) i są one ważne co najmniej przez 6 </w:t>
            </w:r>
            <w:r w:rsidRPr="00893E85">
              <w:rPr>
                <w:rFonts w:eastAsia="Arial" w:cstheme="minorHAnsi"/>
                <w:sz w:val="24"/>
                <w:szCs w:val="24"/>
                <w:lang w:eastAsia="pl-PL"/>
              </w:rPr>
              <w:lastRenderedPageBreak/>
              <w:t>miesięcy od daty złożenia wniosku, bądź rozpoczęcia realizacji robót w oparciu o te zezwolenie/zezwolenia. Projekty, dla których zgodnie z prawem zezwolenie takie nie jest wymagane otrzymują 2 pkt. </w:t>
            </w:r>
          </w:p>
          <w:p w14:paraId="196D96E0" w14:textId="77777777" w:rsidR="00C75960" w:rsidRPr="00893E85" w:rsidRDefault="00C75960" w:rsidP="00C75960">
            <w:pPr>
              <w:spacing w:before="100" w:beforeAutospacing="1"/>
              <w:ind w:left="105" w:hanging="105"/>
              <w:textAlignment w:val="baseline"/>
              <w:rPr>
                <w:rFonts w:eastAsia="Arial" w:cstheme="minorHAnsi"/>
                <w:sz w:val="24"/>
                <w:szCs w:val="24"/>
                <w:lang w:eastAsia="pl-PL"/>
              </w:rPr>
            </w:pPr>
            <w:r w:rsidRPr="00893E85">
              <w:rPr>
                <w:rFonts w:eastAsia="Arial" w:cstheme="minorHAnsi"/>
                <w:sz w:val="24"/>
                <w:szCs w:val="24"/>
                <w:lang w:eastAsia="pl-PL"/>
              </w:rPr>
              <w:t xml:space="preserve">2 pkt – ogłoszono postępowania o udzielenie zamówienia publicznego obejmującego </w:t>
            </w:r>
            <w:r w:rsidRPr="00893E85">
              <w:rPr>
                <w:rFonts w:eastAsia="Arial" w:cstheme="minorHAnsi"/>
                <w:sz w:val="24"/>
                <w:szCs w:val="24"/>
                <w:lang w:eastAsia="pl-PL"/>
              </w:rPr>
              <w:lastRenderedPageBreak/>
              <w:t>min. 50% całkowitych wydatków </w:t>
            </w:r>
          </w:p>
          <w:p w14:paraId="1C41D25D" w14:textId="77777777" w:rsidR="00C75960" w:rsidRPr="00893E85" w:rsidRDefault="00C75960" w:rsidP="00C75960">
            <w:pPr>
              <w:spacing w:before="100" w:beforeAutospacing="1"/>
              <w:ind w:left="105" w:hanging="105"/>
              <w:textAlignment w:val="baseline"/>
              <w:rPr>
                <w:rFonts w:eastAsia="Arial" w:cstheme="minorHAnsi"/>
                <w:sz w:val="24"/>
                <w:szCs w:val="24"/>
                <w:lang w:eastAsia="pl-PL"/>
              </w:rPr>
            </w:pPr>
            <w:r w:rsidRPr="00893E85">
              <w:rPr>
                <w:rFonts w:eastAsia="Arial" w:cstheme="minorHAnsi"/>
                <w:sz w:val="24"/>
                <w:szCs w:val="24"/>
                <w:lang w:eastAsia="pl-PL"/>
              </w:rPr>
              <w:t>kwalifikowanych; 0 pkt. – projekt nie spełnia żadnego z ww. warunków</w:t>
            </w:r>
          </w:p>
          <w:p w14:paraId="242FFC19" w14:textId="77777777" w:rsidR="00C75960" w:rsidRPr="00893E85" w:rsidRDefault="00C75960" w:rsidP="00C75960">
            <w:pPr>
              <w:spacing w:before="100" w:beforeAutospacing="1"/>
              <w:ind w:left="105" w:hanging="105"/>
              <w:textAlignment w:val="baseline"/>
              <w:rPr>
                <w:rFonts w:eastAsia="Arial" w:cstheme="minorHAnsi"/>
                <w:sz w:val="24"/>
                <w:szCs w:val="24"/>
                <w:lang w:eastAsia="pl-PL"/>
              </w:rPr>
            </w:pPr>
            <w:r w:rsidRPr="00893E85">
              <w:rPr>
                <w:rFonts w:eastAsia="Arial" w:cstheme="minorHAnsi"/>
                <w:sz w:val="24"/>
                <w:szCs w:val="24"/>
                <w:lang w:eastAsia="pl-PL"/>
              </w:rPr>
              <w:t>Maksymalnie do uzyskania 6 pkt. </w:t>
            </w:r>
          </w:p>
          <w:p w14:paraId="5FE71B67" w14:textId="77777777" w:rsidR="00C75960" w:rsidRPr="00893E85" w:rsidRDefault="00C75960" w:rsidP="00C75960">
            <w:pPr>
              <w:spacing w:before="100" w:beforeAutospacing="1"/>
              <w:textAlignment w:val="baseline"/>
              <w:rPr>
                <w:rFonts w:eastAsia="Arial" w:cstheme="minorHAnsi"/>
                <w:sz w:val="24"/>
                <w:szCs w:val="24"/>
                <w:lang w:eastAsia="pl-PL"/>
              </w:rPr>
            </w:pPr>
          </w:p>
        </w:tc>
        <w:tc>
          <w:tcPr>
            <w:tcW w:w="1559" w:type="dxa"/>
            <w:hideMark/>
          </w:tcPr>
          <w:p w14:paraId="401333D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28CA66BA" w14:textId="77777777" w:rsidTr="00C75960">
        <w:trPr>
          <w:trHeight w:val="300"/>
        </w:trPr>
        <w:tc>
          <w:tcPr>
            <w:tcW w:w="866" w:type="dxa"/>
            <w:hideMark/>
          </w:tcPr>
          <w:p w14:paraId="26318A76"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55998F82" w14:textId="77777777" w:rsidR="00C75960" w:rsidRPr="00893E85" w:rsidRDefault="00C75960" w:rsidP="00C75960">
            <w:pPr>
              <w:spacing w:before="100" w:beforeAutospacing="1"/>
              <w:textAlignment w:val="baseline"/>
              <w:rPr>
                <w:rFonts w:eastAsia="Arial" w:cstheme="minorHAnsi"/>
                <w:sz w:val="24"/>
                <w:szCs w:val="24"/>
                <w:lang w:eastAsia="pl-PL"/>
              </w:rPr>
            </w:pPr>
            <w:bookmarkStart w:id="4" w:name="_Hlk129672873"/>
            <w:r w:rsidRPr="00893E85">
              <w:rPr>
                <w:rFonts w:eastAsia="Arial" w:cstheme="minorHAnsi"/>
                <w:sz w:val="24"/>
                <w:szCs w:val="24"/>
                <w:lang w:eastAsia="pl-PL"/>
              </w:rPr>
              <w:t>Zasięg oddziaływania projektu </w:t>
            </w:r>
            <w:bookmarkEnd w:id="4"/>
          </w:p>
        </w:tc>
        <w:tc>
          <w:tcPr>
            <w:tcW w:w="5954" w:type="dxa"/>
            <w:hideMark/>
          </w:tcPr>
          <w:p w14:paraId="7F23425E" w14:textId="77777777" w:rsidR="00C75960" w:rsidRPr="00893E85" w:rsidRDefault="00C75960" w:rsidP="00C75960">
            <w:pPr>
              <w:spacing w:before="100" w:beforeAutospacing="1"/>
              <w:ind w:hanging="30"/>
              <w:contextualSpacing/>
              <w:textAlignment w:val="baseline"/>
              <w:rPr>
                <w:rFonts w:eastAsia="Arial" w:cstheme="minorHAnsi"/>
                <w:sz w:val="24"/>
                <w:szCs w:val="24"/>
                <w:lang w:eastAsia="pl-PL"/>
              </w:rPr>
            </w:pPr>
            <w:r w:rsidRPr="00893E85">
              <w:rPr>
                <w:rFonts w:eastAsia="Arial" w:cstheme="minorHAnsi"/>
                <w:sz w:val="24"/>
                <w:szCs w:val="24"/>
                <w:lang w:eastAsia="pl-PL"/>
              </w:rPr>
              <w:t>Ekspert, na podstawie zakresu projektu dokonywać </w:t>
            </w:r>
          </w:p>
          <w:p w14:paraId="06B60FAE" w14:textId="77777777" w:rsidR="00C75960" w:rsidRPr="00893E85" w:rsidRDefault="00C75960" w:rsidP="00C75960">
            <w:pPr>
              <w:spacing w:before="100" w:beforeAutospacing="1"/>
              <w:ind w:hanging="30"/>
              <w:contextualSpacing/>
              <w:textAlignment w:val="baseline"/>
              <w:rPr>
                <w:rFonts w:eastAsia="Arial" w:cstheme="minorHAnsi"/>
                <w:sz w:val="24"/>
                <w:szCs w:val="24"/>
                <w:lang w:eastAsia="pl-PL"/>
              </w:rPr>
            </w:pPr>
            <w:r w:rsidRPr="00893E85">
              <w:rPr>
                <w:rFonts w:eastAsia="Arial" w:cstheme="minorHAnsi"/>
                <w:sz w:val="24"/>
                <w:szCs w:val="24"/>
                <w:lang w:eastAsia="pl-PL"/>
              </w:rPr>
              <w:t>będzie oceny wpływu projektu na otoczenie. W  uzasadnieniu dla przyznanych punktów ekspert </w:t>
            </w:r>
          </w:p>
          <w:p w14:paraId="11843FAF" w14:textId="77777777" w:rsidR="00C75960" w:rsidRPr="00893E85" w:rsidRDefault="00C75960" w:rsidP="00C75960">
            <w:pPr>
              <w:spacing w:before="100" w:beforeAutospacing="1"/>
              <w:ind w:hanging="30"/>
              <w:contextualSpacing/>
              <w:textAlignment w:val="baseline"/>
              <w:rPr>
                <w:rFonts w:eastAsia="Arial" w:cstheme="minorHAnsi"/>
                <w:sz w:val="24"/>
                <w:szCs w:val="24"/>
                <w:lang w:eastAsia="pl-PL"/>
              </w:rPr>
            </w:pPr>
            <w:r w:rsidRPr="00893E85">
              <w:rPr>
                <w:rFonts w:eastAsia="Arial" w:cstheme="minorHAnsi"/>
                <w:sz w:val="24"/>
                <w:szCs w:val="24"/>
                <w:lang w:eastAsia="pl-PL"/>
              </w:rPr>
              <w:t>zobowiązany będzie do wskazania konkretnych </w:t>
            </w:r>
          </w:p>
          <w:p w14:paraId="198BDC44"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przesłanek, którymi kierował się przy ocenie. </w:t>
            </w:r>
          </w:p>
        </w:tc>
        <w:tc>
          <w:tcPr>
            <w:tcW w:w="1842" w:type="dxa"/>
            <w:hideMark/>
          </w:tcPr>
          <w:p w14:paraId="258DDF5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w:t>
            </w:r>
          </w:p>
          <w:p w14:paraId="4EBCEC4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40C084E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Kryterium obowiązuje w trybie konkurencyjnym </w:t>
            </w:r>
          </w:p>
        </w:tc>
        <w:tc>
          <w:tcPr>
            <w:tcW w:w="2127" w:type="dxa"/>
            <w:hideMark/>
          </w:tcPr>
          <w:p w14:paraId="34B78575" w14:textId="77777777" w:rsidR="00C75960" w:rsidRPr="00893E85" w:rsidRDefault="00C75960" w:rsidP="00C75960">
            <w:pPr>
              <w:spacing w:before="100" w:beforeAutospacing="1"/>
              <w:ind w:left="-15"/>
              <w:textAlignment w:val="baseline"/>
              <w:rPr>
                <w:rFonts w:eastAsia="Arial" w:cstheme="minorHAnsi"/>
                <w:sz w:val="24"/>
                <w:szCs w:val="24"/>
                <w:lang w:eastAsia="pl-PL"/>
              </w:rPr>
            </w:pPr>
            <w:r w:rsidRPr="00893E85">
              <w:rPr>
                <w:rFonts w:eastAsia="Arial" w:cstheme="minorHAnsi"/>
                <w:sz w:val="24"/>
                <w:szCs w:val="24"/>
                <w:lang w:eastAsia="pl-PL"/>
              </w:rPr>
              <w:lastRenderedPageBreak/>
              <w:t>Punktowa: 1-4 </w:t>
            </w:r>
          </w:p>
          <w:p w14:paraId="7F87B6C9" w14:textId="77777777" w:rsidR="00C75960" w:rsidRPr="00893E85" w:rsidRDefault="00C75960" w:rsidP="00C75960">
            <w:pPr>
              <w:spacing w:before="100" w:beforeAutospacing="1"/>
              <w:ind w:left="-15"/>
              <w:textAlignment w:val="baseline"/>
              <w:rPr>
                <w:rFonts w:eastAsia="Arial" w:cstheme="minorHAnsi"/>
                <w:sz w:val="24"/>
                <w:szCs w:val="24"/>
                <w:lang w:eastAsia="pl-PL"/>
              </w:rPr>
            </w:pPr>
            <w:r w:rsidRPr="00893E85">
              <w:rPr>
                <w:rFonts w:eastAsia="Arial" w:cstheme="minorHAnsi"/>
                <w:sz w:val="24"/>
                <w:szCs w:val="24"/>
                <w:lang w:eastAsia="pl-PL"/>
              </w:rPr>
              <w:t xml:space="preserve">1 pkt – zasięg oddziaływania – lokalny (ograniczony do </w:t>
            </w:r>
            <w:r w:rsidRPr="00893E85">
              <w:rPr>
                <w:rFonts w:eastAsia="Arial" w:cstheme="minorHAnsi"/>
                <w:sz w:val="24"/>
                <w:szCs w:val="24"/>
                <w:lang w:eastAsia="pl-PL"/>
              </w:rPr>
              <w:lastRenderedPageBreak/>
              <w:t>terenu jednej gminy); </w:t>
            </w:r>
          </w:p>
          <w:p w14:paraId="147C42B2" w14:textId="77777777" w:rsidR="00C75960" w:rsidRPr="00893E85" w:rsidRDefault="00C75960" w:rsidP="00C75960">
            <w:pPr>
              <w:spacing w:before="100" w:beforeAutospacing="1"/>
              <w:ind w:left="-15"/>
              <w:textAlignment w:val="baseline"/>
              <w:rPr>
                <w:rFonts w:eastAsia="Arial" w:cstheme="minorHAnsi"/>
                <w:sz w:val="24"/>
                <w:szCs w:val="24"/>
                <w:lang w:eastAsia="pl-PL"/>
              </w:rPr>
            </w:pPr>
            <w:r w:rsidRPr="00893E85">
              <w:rPr>
                <w:rFonts w:eastAsia="Arial" w:cstheme="minorHAnsi"/>
                <w:sz w:val="24"/>
                <w:szCs w:val="24"/>
                <w:lang w:eastAsia="pl-PL"/>
              </w:rPr>
              <w:t>2 pkt – zasięg oddziaływania ponad lokalny (wykraczający poza granice gminy); </w:t>
            </w:r>
          </w:p>
          <w:p w14:paraId="7E175BEF" w14:textId="77777777" w:rsidR="00C75960" w:rsidRPr="00893E85" w:rsidRDefault="00C75960" w:rsidP="00C75960">
            <w:pPr>
              <w:spacing w:before="100" w:beforeAutospacing="1"/>
              <w:ind w:left="-15"/>
              <w:textAlignment w:val="baseline"/>
              <w:rPr>
                <w:rFonts w:eastAsia="Arial" w:cstheme="minorHAnsi"/>
                <w:sz w:val="24"/>
                <w:szCs w:val="24"/>
                <w:lang w:eastAsia="pl-PL"/>
              </w:rPr>
            </w:pPr>
            <w:r w:rsidRPr="00893E85">
              <w:rPr>
                <w:rFonts w:eastAsia="Arial" w:cstheme="minorHAnsi"/>
                <w:sz w:val="24"/>
                <w:szCs w:val="24"/>
                <w:lang w:eastAsia="pl-PL"/>
              </w:rPr>
              <w:t xml:space="preserve">3 pkt – zasięg regionalny (obejmujący całe województwo) bądź co najmniej </w:t>
            </w:r>
            <w:proofErr w:type="spellStart"/>
            <w:r w:rsidRPr="00893E85">
              <w:rPr>
                <w:rFonts w:eastAsia="Arial" w:cstheme="minorHAnsi"/>
                <w:sz w:val="24"/>
                <w:szCs w:val="24"/>
                <w:lang w:eastAsia="pl-PL"/>
              </w:rPr>
              <w:t>subregionalny</w:t>
            </w:r>
            <w:proofErr w:type="spellEnd"/>
            <w:r w:rsidRPr="00893E85">
              <w:rPr>
                <w:rFonts w:eastAsia="Arial" w:cstheme="minorHAnsi"/>
                <w:sz w:val="24"/>
                <w:szCs w:val="24"/>
                <w:lang w:eastAsia="pl-PL"/>
              </w:rPr>
              <w:t xml:space="preserve"> w przypadku konkursów  dedykowanych ZIT/; </w:t>
            </w:r>
          </w:p>
          <w:p w14:paraId="612EE5A5" w14:textId="77777777" w:rsidR="00C75960" w:rsidRPr="00893E85" w:rsidRDefault="00C75960" w:rsidP="00C75960">
            <w:pPr>
              <w:spacing w:before="100" w:beforeAutospacing="1"/>
              <w:ind w:left="-15"/>
              <w:textAlignment w:val="baseline"/>
              <w:rPr>
                <w:rFonts w:eastAsia="Arial" w:cstheme="minorHAnsi"/>
                <w:sz w:val="24"/>
                <w:szCs w:val="24"/>
                <w:lang w:eastAsia="pl-PL"/>
              </w:rPr>
            </w:pPr>
            <w:r w:rsidRPr="00893E85">
              <w:rPr>
                <w:rFonts w:eastAsia="Arial" w:cstheme="minorHAnsi"/>
                <w:sz w:val="24"/>
                <w:szCs w:val="24"/>
                <w:lang w:eastAsia="pl-PL"/>
              </w:rPr>
              <w:lastRenderedPageBreak/>
              <w:t>4 pkt – zasięg ponadregionalny  (obejmujący całe województwo  i wykraczający poza terytorium  województwa). </w:t>
            </w:r>
          </w:p>
          <w:p w14:paraId="5F2CD4A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4 pkt. </w:t>
            </w:r>
          </w:p>
        </w:tc>
        <w:tc>
          <w:tcPr>
            <w:tcW w:w="1559" w:type="dxa"/>
            <w:hideMark/>
          </w:tcPr>
          <w:p w14:paraId="55E762E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5B5EEE51" w14:textId="77777777" w:rsidTr="00C75960">
        <w:trPr>
          <w:trHeight w:val="300"/>
        </w:trPr>
        <w:tc>
          <w:tcPr>
            <w:tcW w:w="866" w:type="dxa"/>
            <w:hideMark/>
          </w:tcPr>
          <w:p w14:paraId="77D3BE7D"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113FC836" w14:textId="77777777" w:rsidR="00C75960" w:rsidRPr="00893E85" w:rsidRDefault="00C75960" w:rsidP="00C75960">
            <w:pPr>
              <w:spacing w:before="100" w:beforeAutospacing="1"/>
              <w:textAlignment w:val="baseline"/>
              <w:rPr>
                <w:rFonts w:eastAsia="Arial" w:cstheme="minorHAnsi"/>
                <w:sz w:val="24"/>
                <w:szCs w:val="24"/>
                <w:lang w:eastAsia="pl-PL"/>
              </w:rPr>
            </w:pPr>
            <w:bookmarkStart w:id="5" w:name="_Hlk129672894"/>
            <w:r w:rsidRPr="00893E85">
              <w:rPr>
                <w:rFonts w:eastAsia="Arial" w:cstheme="minorHAnsi"/>
                <w:sz w:val="24"/>
                <w:szCs w:val="24"/>
                <w:lang w:eastAsia="pl-PL"/>
              </w:rPr>
              <w:t xml:space="preserve">Wpływ projektu na realizację celów środowiskowo-klimatycznych UE określonych w dokumencie Europejski Zielony Ład (zasada „Nie </w:t>
            </w:r>
            <w:r w:rsidRPr="00893E85">
              <w:rPr>
                <w:rFonts w:eastAsia="Arial" w:cstheme="minorHAnsi"/>
                <w:sz w:val="24"/>
                <w:szCs w:val="24"/>
                <w:lang w:eastAsia="pl-PL"/>
              </w:rPr>
              <w:lastRenderedPageBreak/>
              <w:t>czyń poważnych szkód” – DNSH) </w:t>
            </w:r>
            <w:bookmarkEnd w:id="5"/>
          </w:p>
        </w:tc>
        <w:tc>
          <w:tcPr>
            <w:tcW w:w="5954" w:type="dxa"/>
            <w:hideMark/>
          </w:tcPr>
          <w:p w14:paraId="56F06A6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W ramach kryterium oceniany będzie istotny wkład w realizację celów środowiskowych określonych w Rozporządzeniu PE i Rady 2020/852 z dnia 18 czerwca 2020 r. w sprawie ustanowienia ram ułatwiających zrównoważone inwestycje, tj.: </w:t>
            </w:r>
          </w:p>
          <w:p w14:paraId="602EC06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łagodzenie zmian klimatu, </w:t>
            </w:r>
          </w:p>
          <w:p w14:paraId="7C97A76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adaptacja do zmian klimatu, </w:t>
            </w:r>
          </w:p>
          <w:p w14:paraId="60FDE38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zrównoważone wykorzystywanie i ochrona zasobów wodnych i morskich, </w:t>
            </w:r>
          </w:p>
          <w:p w14:paraId="070F567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przejście na gospodarkę o obiegu zamkniętym, </w:t>
            </w:r>
          </w:p>
          <w:p w14:paraId="7275D11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zapobieganie zanieczyszczeniu i jego kontrola, </w:t>
            </w:r>
          </w:p>
          <w:p w14:paraId="2CE2B3A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1013AB5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w:t>
            </w:r>
          </w:p>
          <w:p w14:paraId="5DA225D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30928A2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Kryterium obowiązuje w </w:t>
            </w:r>
            <w:r w:rsidRPr="00893E85">
              <w:rPr>
                <w:rFonts w:eastAsia="Arial" w:cstheme="minorHAnsi"/>
                <w:sz w:val="24"/>
                <w:szCs w:val="24"/>
                <w:lang w:eastAsia="pl-PL"/>
              </w:rPr>
              <w:lastRenderedPageBreak/>
              <w:t>trybie konkurencyjnym </w:t>
            </w:r>
          </w:p>
          <w:p w14:paraId="00CA432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6A7FBC6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Punktowa: </w:t>
            </w:r>
          </w:p>
          <w:p w14:paraId="416AEDC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4 pkt – w projekcie przewidziano działania proekologiczne wnoszące istotny wkład w realizację </w:t>
            </w:r>
            <w:r w:rsidRPr="00893E85">
              <w:rPr>
                <w:rFonts w:eastAsia="Arial" w:cstheme="minorHAnsi"/>
                <w:sz w:val="24"/>
                <w:szCs w:val="24"/>
                <w:lang w:eastAsia="pl-PL"/>
              </w:rPr>
              <w:lastRenderedPageBreak/>
              <w:t>4 i więcej celów środowiskowych</w:t>
            </w:r>
          </w:p>
          <w:p w14:paraId="3E31632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3 pkt – w projekcie przewidziano działania proekologiczne wnoszące istotny wkład w realizację 3 celów środowiskowych</w:t>
            </w:r>
          </w:p>
          <w:p w14:paraId="07B5CA4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2 pkt – w projekcie przewidziano działania proekologiczne wnoszące istotny wkład w realizację </w:t>
            </w:r>
            <w:r w:rsidRPr="00893E85">
              <w:rPr>
                <w:rFonts w:eastAsia="Arial" w:cstheme="minorHAnsi"/>
                <w:sz w:val="24"/>
                <w:szCs w:val="24"/>
                <w:lang w:eastAsia="pl-PL"/>
              </w:rPr>
              <w:lastRenderedPageBreak/>
              <w:t>2 celów środowiskowych</w:t>
            </w:r>
          </w:p>
          <w:p w14:paraId="641DC9F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1 pkt – w projekcie przewidziano działania proekologiczne wnoszące istotny wkład w realizację 1 celu środowiskowego</w:t>
            </w:r>
          </w:p>
          <w:p w14:paraId="65DA60E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0 pkt – projekt nie ma istotnego wpływu na cele środowiskowe (nie przewidziano w projekcie </w:t>
            </w:r>
            <w:r w:rsidRPr="00893E85">
              <w:rPr>
                <w:rFonts w:eastAsia="Arial" w:cstheme="minorHAnsi"/>
                <w:sz w:val="24"/>
                <w:szCs w:val="24"/>
                <w:lang w:eastAsia="pl-PL"/>
              </w:rPr>
              <w:lastRenderedPageBreak/>
              <w:t>przedsięwzięć proekologicznych) </w:t>
            </w:r>
          </w:p>
          <w:p w14:paraId="05C432A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4 pkt. </w:t>
            </w:r>
          </w:p>
        </w:tc>
        <w:tc>
          <w:tcPr>
            <w:tcW w:w="1559" w:type="dxa"/>
            <w:hideMark/>
          </w:tcPr>
          <w:p w14:paraId="52D89F2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7577ECD3" w14:textId="77777777" w:rsidTr="00C75960">
        <w:trPr>
          <w:trHeight w:val="300"/>
        </w:trPr>
        <w:tc>
          <w:tcPr>
            <w:tcW w:w="866" w:type="dxa"/>
            <w:hideMark/>
          </w:tcPr>
          <w:p w14:paraId="63E96E05"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0D2E926E" w14:textId="77777777" w:rsidR="00C75960" w:rsidRPr="00893E85" w:rsidRDefault="00C75960" w:rsidP="00C75960">
            <w:pPr>
              <w:spacing w:before="100" w:beforeAutospacing="1"/>
              <w:textAlignment w:val="baseline"/>
              <w:rPr>
                <w:rFonts w:eastAsia="Arial" w:cstheme="minorHAnsi"/>
                <w:sz w:val="24"/>
                <w:szCs w:val="24"/>
                <w:lang w:eastAsia="pl-PL"/>
              </w:rPr>
            </w:pPr>
            <w:bookmarkStart w:id="6" w:name="_Hlk129672920"/>
            <w:r w:rsidRPr="00893E85">
              <w:rPr>
                <w:rFonts w:eastAsia="Arial" w:cstheme="minorHAnsi"/>
                <w:sz w:val="24"/>
                <w:szCs w:val="24"/>
                <w:lang w:eastAsia="pl-PL"/>
              </w:rPr>
              <w:t>Zastosowanie standardu ochrony drzew </w:t>
            </w:r>
            <w:bookmarkEnd w:id="6"/>
          </w:p>
        </w:tc>
        <w:tc>
          <w:tcPr>
            <w:tcW w:w="5954" w:type="dxa"/>
            <w:hideMark/>
          </w:tcPr>
          <w:p w14:paraId="4EB44CE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W kryterium zostanie poddane ocenie zastosowanie w projekcie standardów ochrony drzew wg informacji przedstawionych we wniosku o dofinansowanie: </w:t>
            </w:r>
          </w:p>
          <w:p w14:paraId="75F7ADB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893E85">
              <w:rPr>
                <w:rFonts w:eastAsia="Arial" w:cstheme="minorHAnsi"/>
                <w:color w:val="0078D4"/>
                <w:sz w:val="24"/>
                <w:szCs w:val="24"/>
                <w:lang w:eastAsia="pl-PL"/>
              </w:rPr>
              <w:t> </w:t>
            </w:r>
            <w:r w:rsidRPr="00893E85">
              <w:rPr>
                <w:rFonts w:eastAsia="Arial" w:cstheme="minorHAnsi"/>
                <w:iCs/>
                <w:sz w:val="24"/>
                <w:szCs w:val="24"/>
                <w:lang w:eastAsia="pl-PL"/>
              </w:rPr>
              <w:t>Standard ochrony drzew i innych form zieleni w procesie inwestycyjnym</w:t>
            </w:r>
            <w:r w:rsidRPr="00893E85">
              <w:rPr>
                <w:rFonts w:eastAsia="Arial" w:cstheme="minorHAnsi"/>
                <w:sz w:val="24"/>
                <w:szCs w:val="24"/>
                <w:lang w:eastAsia="pl-PL"/>
              </w:rPr>
              <w:t xml:space="preserve"> tj. co najmniej zostanie/zostały opracowane: inwentaryzacja dendrologiczna, operat dendrologiczny i projekt ochrony zieleni oraz ustalenia z </w:t>
            </w:r>
            <w:r w:rsidRPr="00893E85">
              <w:rPr>
                <w:rFonts w:eastAsia="Arial" w:cstheme="minorHAnsi"/>
                <w:sz w:val="24"/>
                <w:szCs w:val="24"/>
                <w:lang w:eastAsia="pl-PL"/>
              </w:rPr>
              <w:lastRenderedPageBreak/>
              <w:t>nich wynikające zostaną/zostały uwzględnione w procesie inwestycyjnym. </w:t>
            </w:r>
          </w:p>
        </w:tc>
        <w:tc>
          <w:tcPr>
            <w:tcW w:w="1842" w:type="dxa"/>
            <w:hideMark/>
          </w:tcPr>
          <w:p w14:paraId="39D0E16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w:t>
            </w:r>
          </w:p>
          <w:p w14:paraId="1D634F9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05F0DEF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 </w:t>
            </w:r>
          </w:p>
          <w:p w14:paraId="04A5BF4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65A71C8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Punktowe: </w:t>
            </w:r>
          </w:p>
          <w:p w14:paraId="56FEEAF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0 pkt – brak standardu ochrony drzew </w:t>
            </w:r>
          </w:p>
          <w:p w14:paraId="0C890A3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2 pkt - zastosowanie standardu ochrony drzew. </w:t>
            </w:r>
          </w:p>
          <w:p w14:paraId="00594C2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2 pkt </w:t>
            </w:r>
          </w:p>
        </w:tc>
        <w:tc>
          <w:tcPr>
            <w:tcW w:w="1559" w:type="dxa"/>
            <w:hideMark/>
          </w:tcPr>
          <w:p w14:paraId="7CCA3C4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dotyczy </w:t>
            </w:r>
          </w:p>
        </w:tc>
      </w:tr>
      <w:tr w:rsidR="00C75960" w:rsidRPr="00893E85" w14:paraId="756FE419" w14:textId="77777777" w:rsidTr="00C75960">
        <w:trPr>
          <w:trHeight w:val="300"/>
        </w:trPr>
        <w:tc>
          <w:tcPr>
            <w:tcW w:w="866" w:type="dxa"/>
            <w:hideMark/>
          </w:tcPr>
          <w:p w14:paraId="14C55251"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06" w:type="dxa"/>
            <w:hideMark/>
          </w:tcPr>
          <w:p w14:paraId="70F3A40C" w14:textId="77777777" w:rsidR="00C75960" w:rsidRPr="00893E85" w:rsidRDefault="00C75960" w:rsidP="00C75960">
            <w:pPr>
              <w:spacing w:before="100" w:beforeAutospacing="1"/>
              <w:textAlignment w:val="baseline"/>
              <w:rPr>
                <w:rFonts w:eastAsia="Arial" w:cstheme="minorHAnsi"/>
                <w:sz w:val="24"/>
                <w:szCs w:val="24"/>
                <w:lang w:eastAsia="pl-PL"/>
              </w:rPr>
            </w:pPr>
            <w:bookmarkStart w:id="7" w:name="_Hlk129672943"/>
            <w:r w:rsidRPr="00893E85">
              <w:rPr>
                <w:rFonts w:eastAsia="Arial" w:cstheme="minorHAnsi"/>
                <w:sz w:val="24"/>
                <w:szCs w:val="24"/>
                <w:lang w:eastAsia="pl-PL"/>
              </w:rPr>
              <w:t xml:space="preserve">Dążenie do realizacji założeń Nowego Europejskiego </w:t>
            </w:r>
            <w:proofErr w:type="spellStart"/>
            <w:r w:rsidRPr="00893E85">
              <w:rPr>
                <w:rFonts w:eastAsia="Arial" w:cstheme="minorHAnsi"/>
                <w:sz w:val="24"/>
                <w:szCs w:val="24"/>
                <w:lang w:eastAsia="pl-PL"/>
              </w:rPr>
              <w:t>Bauhausu</w:t>
            </w:r>
            <w:proofErr w:type="spellEnd"/>
            <w:r w:rsidRPr="00893E85">
              <w:rPr>
                <w:rFonts w:eastAsia="Arial" w:cstheme="minorHAnsi"/>
                <w:sz w:val="24"/>
                <w:szCs w:val="24"/>
                <w:lang w:eastAsia="pl-PL"/>
              </w:rPr>
              <w:t> </w:t>
            </w:r>
          </w:p>
          <w:bookmarkEnd w:id="7"/>
          <w:p w14:paraId="4DE94A2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5954" w:type="dxa"/>
            <w:hideMark/>
          </w:tcPr>
          <w:p w14:paraId="09CECCA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Nowy Europejski </w:t>
            </w:r>
            <w:proofErr w:type="spellStart"/>
            <w:r w:rsidRPr="00893E85">
              <w:rPr>
                <w:rFonts w:eastAsia="Arial" w:cstheme="minorHAnsi"/>
                <w:sz w:val="24"/>
                <w:szCs w:val="24"/>
                <w:lang w:eastAsia="pl-PL"/>
              </w:rPr>
              <w:t>Bauhaus</w:t>
            </w:r>
            <w:proofErr w:type="spellEnd"/>
            <w:r w:rsidRPr="00893E85">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5D8E00A0"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Założenia projektowe NEB osadzone są na 3 filarach: </w:t>
            </w:r>
          </w:p>
          <w:p w14:paraId="2BBAF1C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3DDA88E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Zrównoważonego rozwoju, zgodności z naturą, środowiskiem, </w:t>
            </w:r>
          </w:p>
          <w:p w14:paraId="03C3F54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Integracji, włączenia, zachęcania do dialogu między przedstawicielami różnych kultur, dyscyplin, płci i wieku. </w:t>
            </w:r>
          </w:p>
          <w:p w14:paraId="0FA6082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Założenia te zostały sprecyzowane w poradniku dołączonym do regulaminu naboru. </w:t>
            </w:r>
          </w:p>
          <w:p w14:paraId="6F92913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Ekspert oceni czy zastosowane w projekcie rozwiązania wpisują się w ww. założenia. </w:t>
            </w:r>
          </w:p>
        </w:tc>
        <w:tc>
          <w:tcPr>
            <w:tcW w:w="1842" w:type="dxa"/>
            <w:hideMark/>
          </w:tcPr>
          <w:p w14:paraId="64D9996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w:t>
            </w:r>
          </w:p>
          <w:p w14:paraId="0AE028D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548BA110"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 </w:t>
            </w:r>
          </w:p>
          <w:p w14:paraId="0BAEBE4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49C7617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Punktowe: </w:t>
            </w:r>
          </w:p>
          <w:p w14:paraId="00F4109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0 pkt - projekt nie przewiduje rozwiązań NEB </w:t>
            </w:r>
          </w:p>
          <w:p w14:paraId="2E2D475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1 pkt - projekt przewiduje rozwiązania NEB </w:t>
            </w:r>
          </w:p>
          <w:p w14:paraId="1A16062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1 pkt </w:t>
            </w:r>
          </w:p>
        </w:tc>
        <w:tc>
          <w:tcPr>
            <w:tcW w:w="1559" w:type="dxa"/>
            <w:hideMark/>
          </w:tcPr>
          <w:p w14:paraId="59F70B0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dotyczy </w:t>
            </w:r>
          </w:p>
        </w:tc>
      </w:tr>
      <w:tr w:rsidR="00C75960" w:rsidRPr="00893E85" w14:paraId="6709B090" w14:textId="77777777" w:rsidTr="00C75960">
        <w:trPr>
          <w:trHeight w:val="300"/>
        </w:trPr>
        <w:tc>
          <w:tcPr>
            <w:tcW w:w="866" w:type="dxa"/>
            <w:hideMark/>
          </w:tcPr>
          <w:p w14:paraId="608E8AAA" w14:textId="77777777" w:rsidR="00C75960" w:rsidRPr="00893E85"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hideMark/>
          </w:tcPr>
          <w:p w14:paraId="576A9810" w14:textId="2CE9F472" w:rsidR="00C75960" w:rsidRPr="00893E85" w:rsidRDefault="00C75960" w:rsidP="00C75960">
            <w:pPr>
              <w:spacing w:before="100" w:beforeAutospacing="1"/>
              <w:textAlignment w:val="baseline"/>
              <w:rPr>
                <w:rFonts w:eastAsia="Arial" w:cstheme="minorHAnsi"/>
                <w:sz w:val="24"/>
                <w:szCs w:val="24"/>
                <w:lang w:eastAsia="pl-PL"/>
              </w:rPr>
            </w:pPr>
            <w:bookmarkStart w:id="8" w:name="_Hlk129672961"/>
            <w:r w:rsidRPr="00893E85">
              <w:rPr>
                <w:rFonts w:eastAsia="Arial" w:cstheme="minorHAnsi"/>
                <w:sz w:val="24"/>
                <w:szCs w:val="24"/>
                <w:lang w:eastAsia="pl-PL"/>
              </w:rPr>
              <w:t>Partnerstwo w projekcie</w:t>
            </w:r>
            <w:r w:rsidR="002241FA">
              <w:rPr>
                <w:rFonts w:eastAsia="Arial" w:cstheme="minorHAnsi"/>
                <w:sz w:val="24"/>
                <w:szCs w:val="24"/>
                <w:lang w:eastAsia="pl-PL"/>
              </w:rPr>
              <w:t xml:space="preserve"> </w:t>
            </w:r>
            <w:r w:rsidRPr="00893E85">
              <w:rPr>
                <w:rFonts w:eastAsia="Arial" w:cstheme="minorHAnsi"/>
                <w:sz w:val="24"/>
                <w:szCs w:val="24"/>
                <w:lang w:eastAsia="pl-PL"/>
              </w:rPr>
              <w:t>- jeśli dotyczy </w:t>
            </w:r>
            <w:bookmarkEnd w:id="8"/>
          </w:p>
        </w:tc>
        <w:tc>
          <w:tcPr>
            <w:tcW w:w="5954" w:type="dxa"/>
            <w:hideMark/>
          </w:tcPr>
          <w:p w14:paraId="2F5884C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71EA1CB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w:t>
            </w:r>
          </w:p>
          <w:p w14:paraId="3D5C2CD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1431DD5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Kryterium obowiązuje w trybie </w:t>
            </w:r>
            <w:r w:rsidRPr="00893E85">
              <w:rPr>
                <w:rFonts w:eastAsia="Arial" w:cstheme="minorHAnsi"/>
                <w:sz w:val="24"/>
                <w:szCs w:val="24"/>
                <w:lang w:eastAsia="pl-PL"/>
              </w:rPr>
              <w:lastRenderedPageBreak/>
              <w:t>konkurencyjnym </w:t>
            </w:r>
          </w:p>
        </w:tc>
        <w:tc>
          <w:tcPr>
            <w:tcW w:w="2127" w:type="dxa"/>
            <w:hideMark/>
          </w:tcPr>
          <w:p w14:paraId="5805689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Punktowa:  </w:t>
            </w:r>
          </w:p>
          <w:p w14:paraId="628B1B3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Projekt realizowany w partnerstwie – 1 pkt.</w:t>
            </w:r>
          </w:p>
          <w:p w14:paraId="0DA0C29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Projekt realizowany poza </w:t>
            </w:r>
            <w:r w:rsidRPr="00893E85">
              <w:rPr>
                <w:rFonts w:eastAsia="Arial" w:cstheme="minorHAnsi"/>
                <w:sz w:val="24"/>
                <w:szCs w:val="24"/>
                <w:lang w:eastAsia="pl-PL"/>
              </w:rPr>
              <w:lastRenderedPageBreak/>
              <w:t>partnerstwem – 0 pkt.</w:t>
            </w:r>
          </w:p>
          <w:p w14:paraId="6B55BCA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1 pkt</w:t>
            </w:r>
          </w:p>
        </w:tc>
        <w:tc>
          <w:tcPr>
            <w:tcW w:w="1559" w:type="dxa"/>
            <w:hideMark/>
          </w:tcPr>
          <w:p w14:paraId="5333031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2576C094" w14:textId="77777777" w:rsidTr="00C75960">
        <w:trPr>
          <w:trHeight w:val="300"/>
        </w:trPr>
        <w:tc>
          <w:tcPr>
            <w:tcW w:w="866" w:type="dxa"/>
            <w:hideMark/>
          </w:tcPr>
          <w:p w14:paraId="79C77B25" w14:textId="77777777" w:rsidR="00C75960" w:rsidRPr="00893E85"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hideMark/>
          </w:tcPr>
          <w:p w14:paraId="74CC3DCA" w14:textId="77777777" w:rsidR="00C75960" w:rsidRPr="00893E85" w:rsidRDefault="00C75960" w:rsidP="00C75960">
            <w:pPr>
              <w:spacing w:before="100" w:beforeAutospacing="1"/>
              <w:textAlignment w:val="baseline"/>
              <w:rPr>
                <w:rFonts w:eastAsia="Arial" w:cstheme="minorHAnsi"/>
                <w:sz w:val="24"/>
                <w:szCs w:val="24"/>
                <w:lang w:eastAsia="pl-PL"/>
              </w:rPr>
            </w:pPr>
            <w:bookmarkStart w:id="9" w:name="_Hlk129672980"/>
            <w:r w:rsidRPr="00893E85">
              <w:rPr>
                <w:rFonts w:eastAsia="Arial" w:cstheme="minorHAnsi"/>
                <w:sz w:val="24"/>
                <w:szCs w:val="24"/>
                <w:lang w:eastAsia="pl-PL"/>
              </w:rPr>
              <w:t>Realizacja projektu w formule partnerstwa publiczno-prywatnego (projekt hybrydowy) lub w formule ESCO – jeśli dotyczy. </w:t>
            </w:r>
            <w:bookmarkEnd w:id="9"/>
          </w:p>
        </w:tc>
        <w:tc>
          <w:tcPr>
            <w:tcW w:w="5954" w:type="dxa"/>
            <w:hideMark/>
          </w:tcPr>
          <w:p w14:paraId="5A6B5841" w14:textId="77777777" w:rsidR="00C75960" w:rsidRPr="00893E85" w:rsidRDefault="00C75960" w:rsidP="00C75960">
            <w:pPr>
              <w:spacing w:before="100" w:beforeAutospacing="1"/>
              <w:ind w:right="210"/>
              <w:textAlignment w:val="baseline"/>
              <w:rPr>
                <w:rFonts w:eastAsia="Arial" w:cstheme="minorHAnsi"/>
                <w:sz w:val="24"/>
                <w:szCs w:val="24"/>
                <w:lang w:eastAsia="pl-PL"/>
              </w:rPr>
            </w:pPr>
            <w:r w:rsidRPr="00893E85">
              <w:rPr>
                <w:rFonts w:eastAsia="Arial" w:cstheme="minorHAnsi"/>
                <w:sz w:val="24"/>
                <w:szCs w:val="24"/>
                <w:lang w:eastAsia="pl-PL"/>
              </w:rPr>
              <w:t xml:space="preserve">Premiowana będzie realizacja inwestycji jako projektu hybrydowego (PPP) lub w formule ESCO w oparciu o umowę EPC. </w:t>
            </w:r>
          </w:p>
          <w:p w14:paraId="6325A8C7" w14:textId="77777777" w:rsidR="00C75960" w:rsidRPr="00893E85" w:rsidRDefault="00C75960" w:rsidP="00C75960">
            <w:pPr>
              <w:spacing w:before="100" w:beforeAutospacing="1"/>
              <w:ind w:right="210"/>
              <w:textAlignment w:val="baseline"/>
              <w:rPr>
                <w:rFonts w:eastAsia="Arial" w:cstheme="minorHAnsi"/>
                <w:sz w:val="24"/>
                <w:szCs w:val="24"/>
                <w:lang w:eastAsia="pl-PL"/>
              </w:rPr>
            </w:pPr>
            <w:r w:rsidRPr="00893E85">
              <w:rPr>
                <w:rFonts w:eastAsia="Arial"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36C8BB1A" w14:textId="77777777" w:rsidR="00C75960" w:rsidRPr="00893E85" w:rsidRDefault="00C75960" w:rsidP="00C75960">
            <w:pPr>
              <w:spacing w:before="100" w:beforeAutospacing="1"/>
              <w:ind w:right="210"/>
              <w:textAlignment w:val="baseline"/>
              <w:rPr>
                <w:rFonts w:eastAsia="Arial" w:cstheme="minorHAnsi"/>
                <w:sz w:val="24"/>
                <w:szCs w:val="24"/>
                <w:lang w:eastAsia="pl-PL"/>
              </w:rPr>
            </w:pPr>
            <w:r w:rsidRPr="00893E85">
              <w:rPr>
                <w:rFonts w:eastAsia="Arial" w:cstheme="minorHAnsi"/>
                <w:sz w:val="24"/>
                <w:szCs w:val="24"/>
                <w:lang w:eastAsia="pl-PL"/>
              </w:rPr>
              <w:t xml:space="preserve">Formuła ESCO oznacza realizację projektu we współpracy z przedsiębiorstwem usług energetycznych, które dostarcza usługę poprawiającą efektywność </w:t>
            </w:r>
            <w:r w:rsidRPr="00893E85">
              <w:rPr>
                <w:rFonts w:eastAsia="Arial" w:cstheme="minorHAnsi"/>
                <w:sz w:val="24"/>
                <w:szCs w:val="24"/>
                <w:lang w:eastAsia="pl-PL"/>
              </w:rPr>
              <w:lastRenderedPageBreak/>
              <w:t xml:space="preserve">energetyczną u beneficjenta, a wynagrodzenie (zwrot kosztów) za usługę otrzymuje z oszczędności uzyskanych ze zmniejszenia kosztów zużywanej energii wynikających z wdrożonych rozwiązań. </w:t>
            </w:r>
          </w:p>
          <w:p w14:paraId="4DBEA1FF" w14:textId="77777777" w:rsidR="00C75960" w:rsidRPr="00893E85" w:rsidRDefault="00C75960" w:rsidP="00C75960">
            <w:pPr>
              <w:spacing w:before="100" w:beforeAutospacing="1"/>
              <w:textAlignment w:val="baseline"/>
              <w:rPr>
                <w:rFonts w:eastAsia="Arial" w:cstheme="minorHAnsi"/>
                <w:sz w:val="24"/>
                <w:szCs w:val="24"/>
                <w:lang w:eastAsia="pl-PL"/>
              </w:rPr>
            </w:pPr>
            <w:proofErr w:type="spellStart"/>
            <w:r w:rsidRPr="00893E85">
              <w:rPr>
                <w:rFonts w:eastAsia="Arial" w:cstheme="minorHAnsi"/>
                <w:sz w:val="24"/>
                <w:szCs w:val="24"/>
                <w:lang w:val="en-GB" w:eastAsia="pl-PL"/>
              </w:rPr>
              <w:t>Umowa</w:t>
            </w:r>
            <w:proofErr w:type="spellEnd"/>
            <w:r w:rsidRPr="00893E85">
              <w:rPr>
                <w:rFonts w:eastAsia="Arial" w:cstheme="minorHAnsi"/>
                <w:sz w:val="24"/>
                <w:szCs w:val="24"/>
                <w:lang w:val="en-GB" w:eastAsia="pl-PL"/>
              </w:rPr>
              <w:t xml:space="preserve"> EPC (ang. – </w:t>
            </w:r>
            <w:proofErr w:type="spellStart"/>
            <w:r w:rsidRPr="00893E85">
              <w:rPr>
                <w:rFonts w:eastAsia="Arial" w:cstheme="minorHAnsi"/>
                <w:sz w:val="24"/>
                <w:szCs w:val="24"/>
                <w:lang w:val="en-GB" w:eastAsia="pl-PL"/>
              </w:rPr>
              <w:t>skrót</w:t>
            </w:r>
            <w:proofErr w:type="spellEnd"/>
            <w:r w:rsidRPr="00893E85">
              <w:rPr>
                <w:rFonts w:eastAsia="Arial" w:cstheme="minorHAnsi"/>
                <w:sz w:val="24"/>
                <w:szCs w:val="24"/>
                <w:lang w:val="en-GB" w:eastAsia="pl-PL"/>
              </w:rPr>
              <w:t xml:space="preserve"> </w:t>
            </w:r>
            <w:proofErr w:type="spellStart"/>
            <w:r w:rsidRPr="00893E85">
              <w:rPr>
                <w:rFonts w:eastAsia="Arial" w:cstheme="minorHAnsi"/>
                <w:sz w:val="24"/>
                <w:szCs w:val="24"/>
                <w:lang w:val="en-GB" w:eastAsia="pl-PL"/>
              </w:rPr>
              <w:t>od</w:t>
            </w:r>
            <w:proofErr w:type="spellEnd"/>
            <w:r w:rsidRPr="00893E85">
              <w:rPr>
                <w:rFonts w:eastAsia="Arial" w:cstheme="minorHAnsi"/>
                <w:sz w:val="24"/>
                <w:szCs w:val="24"/>
                <w:lang w:val="en-GB" w:eastAsia="pl-PL"/>
              </w:rPr>
              <w:t xml:space="preserve"> energy performance contract). </w:t>
            </w:r>
            <w:r w:rsidRPr="00893E85">
              <w:rPr>
                <w:rFonts w:eastAsia="Arial"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25598D6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xml:space="preserve">NIE. </w:t>
            </w:r>
          </w:p>
          <w:p w14:paraId="7792731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Brak możliwości uzupełnienia kryterium. </w:t>
            </w:r>
          </w:p>
          <w:p w14:paraId="485749C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 </w:t>
            </w:r>
          </w:p>
          <w:p w14:paraId="57B5FEC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7BFC0DED" w14:textId="77777777" w:rsidR="00C75960" w:rsidRPr="00893E85" w:rsidRDefault="00C75960" w:rsidP="00C75960">
            <w:pPr>
              <w:spacing w:before="100" w:beforeAutospacing="1"/>
              <w:ind w:right="390"/>
              <w:textAlignment w:val="baseline"/>
              <w:rPr>
                <w:rFonts w:eastAsia="Arial" w:cstheme="minorHAnsi"/>
                <w:sz w:val="24"/>
                <w:szCs w:val="24"/>
                <w:lang w:eastAsia="pl-PL"/>
              </w:rPr>
            </w:pPr>
            <w:r w:rsidRPr="00893E85">
              <w:rPr>
                <w:rFonts w:eastAsia="Arial" w:cstheme="minorHAnsi"/>
                <w:sz w:val="24"/>
                <w:szCs w:val="24"/>
                <w:lang w:eastAsia="pl-PL"/>
              </w:rPr>
              <w:t xml:space="preserve">Punktowa: </w:t>
            </w:r>
          </w:p>
          <w:p w14:paraId="0FAF440C" w14:textId="77777777" w:rsidR="00C75960" w:rsidRPr="00893E85" w:rsidRDefault="00C75960" w:rsidP="00C75960">
            <w:pPr>
              <w:spacing w:before="100" w:beforeAutospacing="1"/>
              <w:ind w:right="390"/>
              <w:textAlignment w:val="baseline"/>
              <w:rPr>
                <w:rFonts w:eastAsia="Arial" w:cstheme="minorHAnsi"/>
                <w:sz w:val="24"/>
                <w:szCs w:val="24"/>
                <w:lang w:eastAsia="pl-PL"/>
              </w:rPr>
            </w:pPr>
            <w:r w:rsidRPr="00893E85">
              <w:rPr>
                <w:rFonts w:eastAsia="Arial" w:cstheme="minorHAnsi"/>
                <w:sz w:val="24"/>
                <w:szCs w:val="24"/>
                <w:lang w:eastAsia="pl-PL"/>
              </w:rPr>
              <w:t xml:space="preserve">Sposób przyznawania punktacji: </w:t>
            </w:r>
          </w:p>
          <w:p w14:paraId="51D2391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1)  Projekt realizowany w formule ESCO - dokonano wyboru partnera prywatnego przed złożeniem wniosku o dofinansowanie </w:t>
            </w:r>
            <w:r w:rsidRPr="00893E85">
              <w:rPr>
                <w:rFonts w:eastAsia="Arial" w:cstheme="minorHAnsi"/>
                <w:sz w:val="24"/>
                <w:szCs w:val="24"/>
                <w:lang w:eastAsia="pl-PL"/>
              </w:rPr>
              <w:lastRenderedPageBreak/>
              <w:t>oraz podpisano umowę o EPC (umowa dołączona do wniosku o dofinansowanie) - 6 pkt. </w:t>
            </w:r>
          </w:p>
          <w:p w14:paraId="08E4A15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2)  Projekt realizowany jest w formule PPP - dokonano wyboru partnera prywatnego przed złożeniem wniosku o dofinansowanie oraz podpisano umowę o PPP (umowa dołączona do wniosku o </w:t>
            </w:r>
            <w:r w:rsidRPr="00893E85">
              <w:rPr>
                <w:rFonts w:eastAsia="Arial" w:cstheme="minorHAnsi"/>
                <w:sz w:val="24"/>
                <w:szCs w:val="24"/>
                <w:lang w:eastAsia="pl-PL"/>
              </w:rPr>
              <w:lastRenderedPageBreak/>
              <w:t>dofinansowanie) - 5 pkt. </w:t>
            </w:r>
          </w:p>
          <w:p w14:paraId="460F323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3) Projekt realizowany w formule ESCO - dokonano wyboru partnera prywatnego przed złożeniem wniosku o dofinansowanie, na podstawie oświadczenia we wniosku – 4 pkt </w:t>
            </w:r>
          </w:p>
          <w:p w14:paraId="50075CF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4) Projekt realizowany jest w formule PPP - dokonano wyboru </w:t>
            </w:r>
            <w:r w:rsidRPr="00893E85">
              <w:rPr>
                <w:rFonts w:eastAsia="Arial" w:cstheme="minorHAnsi"/>
                <w:sz w:val="24"/>
                <w:szCs w:val="24"/>
                <w:lang w:eastAsia="pl-PL"/>
              </w:rPr>
              <w:lastRenderedPageBreak/>
              <w:t>partnera prywatnego przed złożeniem wniosku o dofinansowanie, na podstawie oświadczenia we wniosku –3 pkt </w:t>
            </w:r>
          </w:p>
          <w:p w14:paraId="45869E3D" w14:textId="77777777" w:rsidR="00C75960" w:rsidRPr="00893E85" w:rsidRDefault="00C75960" w:rsidP="00C75960">
            <w:pPr>
              <w:spacing w:before="100" w:beforeAutospacing="1"/>
              <w:rPr>
                <w:rFonts w:eastAsia="Arial" w:cstheme="minorHAnsi"/>
                <w:sz w:val="24"/>
                <w:szCs w:val="24"/>
                <w:lang w:eastAsia="pl-PL"/>
              </w:rPr>
            </w:pPr>
            <w:r w:rsidRPr="00893E85">
              <w:rPr>
                <w:rFonts w:eastAsia="Arial" w:cstheme="minorHAnsi"/>
                <w:sz w:val="24"/>
                <w:szCs w:val="24"/>
                <w:lang w:eastAsia="pl-PL"/>
              </w:rPr>
              <w:t xml:space="preserve">5) Projekt planowany do realizacji w formule ESCO lub w formule PPP - weryfikowane na podstawie dołączonego do wniosku dokumentu: ocena efektywności </w:t>
            </w:r>
            <w:r w:rsidRPr="00893E85">
              <w:rPr>
                <w:rFonts w:eastAsia="Arial" w:cstheme="minorHAnsi"/>
                <w:sz w:val="24"/>
                <w:szCs w:val="24"/>
                <w:lang w:eastAsia="pl-PL"/>
              </w:rPr>
              <w:lastRenderedPageBreak/>
              <w:t>realizacji przedsięwzięcia lub analiza potrzeb i wymagań – 2 pkt</w:t>
            </w:r>
          </w:p>
          <w:p w14:paraId="5871659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6 pkt. </w:t>
            </w:r>
          </w:p>
        </w:tc>
        <w:tc>
          <w:tcPr>
            <w:tcW w:w="1559" w:type="dxa"/>
            <w:hideMark/>
          </w:tcPr>
          <w:p w14:paraId="115282F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xml:space="preserve">Nie dotyczy </w:t>
            </w:r>
          </w:p>
        </w:tc>
      </w:tr>
      <w:tr w:rsidR="00C75960" w:rsidRPr="00893E85" w14:paraId="4AC7387E" w14:textId="77777777" w:rsidTr="00C75960">
        <w:trPr>
          <w:trHeight w:val="300"/>
        </w:trPr>
        <w:tc>
          <w:tcPr>
            <w:tcW w:w="866" w:type="dxa"/>
          </w:tcPr>
          <w:p w14:paraId="57C6C3DB" w14:textId="77777777" w:rsidR="00C75960" w:rsidRPr="00893E85"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tcPr>
          <w:p w14:paraId="7F549D7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Wynikanie projektu z aktualnego i pozytywnie zaopiniowanego programu rewitalizacji </w:t>
            </w:r>
            <w:r w:rsidRPr="00893E85">
              <w:rPr>
                <w:rFonts w:eastAsia="Arial" w:cstheme="minorHAnsi"/>
                <w:sz w:val="24"/>
                <w:szCs w:val="24"/>
              </w:rPr>
              <w:t xml:space="preserve">zamieszczonego w Wykazie Gminnych Programów Rewitalizacji </w:t>
            </w:r>
            <w:r w:rsidRPr="00893E85">
              <w:rPr>
                <w:rFonts w:eastAsia="Arial" w:cstheme="minorHAnsi"/>
                <w:sz w:val="24"/>
                <w:szCs w:val="24"/>
              </w:rPr>
              <w:lastRenderedPageBreak/>
              <w:t xml:space="preserve">Województwa Śląskiego w ramach FE SL 2021-2027 </w:t>
            </w:r>
            <w:r w:rsidRPr="00893E85">
              <w:rPr>
                <w:rFonts w:eastAsia="Arial" w:cstheme="minorHAnsi"/>
                <w:sz w:val="24"/>
                <w:szCs w:val="24"/>
                <w:lang w:eastAsia="pl-PL"/>
              </w:rPr>
              <w:t>(jeśli dotyczy) </w:t>
            </w:r>
          </w:p>
        </w:tc>
        <w:tc>
          <w:tcPr>
            <w:tcW w:w="5954" w:type="dxa"/>
          </w:tcPr>
          <w:p w14:paraId="6C29060A" w14:textId="77777777" w:rsidR="00C75960" w:rsidRPr="00893E85" w:rsidRDefault="00C75960" w:rsidP="00C75960">
            <w:pPr>
              <w:spacing w:before="100" w:beforeAutospacing="1"/>
              <w:ind w:right="210"/>
              <w:textAlignment w:val="baseline"/>
              <w:rPr>
                <w:rFonts w:eastAsia="Arial" w:cstheme="minorHAnsi"/>
                <w:sz w:val="24"/>
                <w:szCs w:val="24"/>
                <w:lang w:eastAsia="pl-PL"/>
              </w:rPr>
            </w:pPr>
            <w:r w:rsidRPr="00893E85">
              <w:rPr>
                <w:rFonts w:eastAsia="Arial" w:cstheme="minorHAnsi"/>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14:paraId="7CD98F90"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NIE </w:t>
            </w:r>
          </w:p>
          <w:p w14:paraId="416570BD"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6BA2CC0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 </w:t>
            </w:r>
          </w:p>
        </w:tc>
        <w:tc>
          <w:tcPr>
            <w:tcW w:w="2127" w:type="dxa"/>
          </w:tcPr>
          <w:p w14:paraId="5F79889F"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Punktowe </w:t>
            </w:r>
          </w:p>
          <w:p w14:paraId="547B2D94"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0 pkt – projekt nie jest projektem rewitalizacyjnym </w:t>
            </w:r>
          </w:p>
          <w:p w14:paraId="14905D3C" w14:textId="77777777" w:rsidR="00C75960" w:rsidRPr="00893E85" w:rsidRDefault="00C75960" w:rsidP="00C75960">
            <w:pPr>
              <w:spacing w:before="100" w:beforeAutospacing="1"/>
              <w:ind w:right="390"/>
              <w:textAlignment w:val="baseline"/>
              <w:rPr>
                <w:rFonts w:eastAsia="Arial" w:cstheme="minorHAnsi"/>
                <w:sz w:val="24"/>
                <w:szCs w:val="24"/>
                <w:lang w:eastAsia="pl-PL"/>
              </w:rPr>
            </w:pPr>
            <w:r w:rsidRPr="00893E85">
              <w:rPr>
                <w:rFonts w:eastAsia="Arial" w:cstheme="minorHAnsi"/>
                <w:sz w:val="24"/>
                <w:szCs w:val="24"/>
                <w:lang w:eastAsia="pl-PL"/>
              </w:rPr>
              <w:t>2 pkt – projekt jest projektem rewitalizacyjnym  </w:t>
            </w:r>
          </w:p>
        </w:tc>
        <w:tc>
          <w:tcPr>
            <w:tcW w:w="1559" w:type="dxa"/>
          </w:tcPr>
          <w:p w14:paraId="015591C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dotyczy </w:t>
            </w:r>
          </w:p>
        </w:tc>
      </w:tr>
      <w:tr w:rsidR="00C75960" w:rsidRPr="00893E85" w14:paraId="5F2912A5" w14:textId="77777777" w:rsidTr="00C75960">
        <w:trPr>
          <w:trHeight w:val="300"/>
        </w:trPr>
        <w:tc>
          <w:tcPr>
            <w:tcW w:w="866" w:type="dxa"/>
          </w:tcPr>
          <w:p w14:paraId="57CF1D81" w14:textId="77777777" w:rsidR="00C75960" w:rsidRPr="00893E85"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tcPr>
          <w:p w14:paraId="3FABBA1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color w:val="000000" w:themeColor="text1"/>
                <w:sz w:val="24"/>
                <w:szCs w:val="24"/>
              </w:rPr>
              <w:t>Zastosowanie w projekcie zielonych zamówień publicznych</w:t>
            </w:r>
          </w:p>
        </w:tc>
        <w:tc>
          <w:tcPr>
            <w:tcW w:w="5954" w:type="dxa"/>
          </w:tcPr>
          <w:p w14:paraId="3A0F41ED" w14:textId="77777777" w:rsidR="00C75960" w:rsidRPr="00893E85" w:rsidRDefault="00C75960" w:rsidP="00C75960">
            <w:pPr>
              <w:spacing w:before="100" w:beforeAutospacing="1"/>
              <w:rPr>
                <w:rFonts w:eastAsia="Arial" w:cstheme="minorHAnsi"/>
                <w:sz w:val="24"/>
                <w:szCs w:val="24"/>
              </w:rPr>
            </w:pPr>
            <w:r w:rsidRPr="00893E85">
              <w:rPr>
                <w:rFonts w:eastAsia="Arial"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7660E9B3" w14:textId="77777777" w:rsidR="00C75960" w:rsidRPr="00893E85" w:rsidRDefault="00C75960" w:rsidP="00C75960">
            <w:pPr>
              <w:spacing w:before="100" w:beforeAutospacing="1"/>
              <w:rPr>
                <w:rFonts w:eastAsia="Arial" w:cstheme="minorHAnsi"/>
                <w:sz w:val="24"/>
                <w:szCs w:val="24"/>
              </w:rPr>
            </w:pPr>
            <w:r w:rsidRPr="00893E85">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w:t>
            </w:r>
            <w:r w:rsidRPr="00893E85">
              <w:rPr>
                <w:rFonts w:eastAsia="Arial" w:cstheme="minorHAnsi"/>
                <w:sz w:val="24"/>
                <w:szCs w:val="24"/>
              </w:rPr>
              <w:lastRenderedPageBreak/>
              <w:t>aspektów/kryteriów środowiskowych /m.in. energooszczędności, surowców odnawialnych i z odzysku, niskiej emisji, niskiego poziomu odpadów/) powinien zostać zawarty we wniosku. </w:t>
            </w:r>
          </w:p>
          <w:p w14:paraId="7EF2789A" w14:textId="77777777" w:rsidR="00C75960" w:rsidRPr="00893E85" w:rsidRDefault="00C75960" w:rsidP="00C75960">
            <w:pPr>
              <w:spacing w:before="100" w:beforeAutospacing="1"/>
              <w:rPr>
                <w:rFonts w:eastAsia="Arial" w:cstheme="minorHAnsi"/>
                <w:sz w:val="24"/>
                <w:szCs w:val="24"/>
              </w:rPr>
            </w:pPr>
            <w:r w:rsidRPr="00893E85">
              <w:rPr>
                <w:rFonts w:eastAsia="Arial" w:cstheme="minorHAnsi"/>
                <w:sz w:val="24"/>
                <w:szCs w:val="24"/>
              </w:rPr>
              <w:t>Przykłady działań dla poszczególnych obszarów tematycznych, których stosowanie zaleca się przy udzielaniu zamówień publicznych (</w:t>
            </w:r>
            <w:r w:rsidRPr="00893E85">
              <w:rPr>
                <w:rFonts w:eastAsia="Arial" w:cstheme="minorHAnsi"/>
                <w:b/>
                <w:bCs/>
                <w:sz w:val="24"/>
                <w:szCs w:val="24"/>
              </w:rPr>
              <w:t>Kryteria KE):</w:t>
            </w:r>
            <w:r w:rsidRPr="00893E85">
              <w:rPr>
                <w:rFonts w:eastAsia="Arial" w:cstheme="minorHAnsi"/>
                <w:sz w:val="24"/>
                <w:szCs w:val="24"/>
              </w:rPr>
              <w:t> </w:t>
            </w:r>
          </w:p>
          <w:p w14:paraId="3709A076" w14:textId="77777777" w:rsidR="00C75960" w:rsidRPr="00893E85" w:rsidRDefault="00A24C48" w:rsidP="00C75960">
            <w:pPr>
              <w:spacing w:before="100" w:beforeAutospacing="1"/>
              <w:rPr>
                <w:rFonts w:eastAsia="Arial" w:cstheme="minorHAnsi"/>
                <w:sz w:val="24"/>
                <w:szCs w:val="24"/>
              </w:rPr>
            </w:pPr>
            <w:hyperlink r:id="rId19">
              <w:r w:rsidR="00C75960" w:rsidRPr="00893E85">
                <w:rPr>
                  <w:rFonts w:eastAsia="Arial" w:cstheme="minorHAnsi"/>
                  <w:color w:val="0563C1"/>
                  <w:sz w:val="24"/>
                  <w:szCs w:val="24"/>
                  <w:u w:val="single"/>
                </w:rPr>
                <w:t>https://www.uzp.gov.pl/baza-wiedzy/zrownowazone-zamowienia-publiczne/zielone-zamowienia/kryteria-srodowiskowe-gpp</w:t>
              </w:r>
            </w:hyperlink>
            <w:r w:rsidR="00C75960" w:rsidRPr="00893E85">
              <w:rPr>
                <w:rFonts w:eastAsia="Arial" w:cstheme="minorHAnsi"/>
                <w:sz w:val="24"/>
                <w:szCs w:val="24"/>
              </w:rPr>
              <w:t xml:space="preserve">  </w:t>
            </w:r>
          </w:p>
          <w:p w14:paraId="075D93BB" w14:textId="77777777" w:rsidR="00C75960" w:rsidRPr="00893E85" w:rsidRDefault="00A24C48" w:rsidP="00C75960">
            <w:pPr>
              <w:spacing w:before="100" w:beforeAutospacing="1"/>
              <w:ind w:right="210"/>
              <w:textAlignment w:val="baseline"/>
              <w:rPr>
                <w:rFonts w:eastAsia="Arial" w:cstheme="minorHAnsi"/>
                <w:sz w:val="24"/>
                <w:szCs w:val="24"/>
                <w:lang w:eastAsia="pl-PL"/>
              </w:rPr>
            </w:pPr>
            <w:hyperlink r:id="rId20">
              <w:r w:rsidR="00C75960" w:rsidRPr="00893E85">
                <w:rPr>
                  <w:rFonts w:eastAsia="Arial" w:cstheme="minorHAnsi"/>
                  <w:color w:val="0563C1"/>
                  <w:sz w:val="24"/>
                  <w:szCs w:val="24"/>
                  <w:u w:val="single"/>
                </w:rPr>
                <w:t>https://www.gov.pl/web/uzp/kryteria-srodowiskowe-gpp</w:t>
              </w:r>
            </w:hyperlink>
            <w:r w:rsidR="00C75960" w:rsidRPr="00893E85">
              <w:rPr>
                <w:rFonts w:eastAsia="Arial" w:cstheme="minorHAnsi"/>
                <w:sz w:val="24"/>
                <w:szCs w:val="24"/>
              </w:rPr>
              <w:t> </w:t>
            </w:r>
          </w:p>
        </w:tc>
        <w:tc>
          <w:tcPr>
            <w:tcW w:w="1842" w:type="dxa"/>
          </w:tcPr>
          <w:p w14:paraId="2BF91DA3" w14:textId="77777777" w:rsidR="00C75960" w:rsidRPr="00893E85" w:rsidRDefault="00C75960" w:rsidP="00C75960">
            <w:pPr>
              <w:spacing w:before="100" w:beforeAutospacing="1"/>
              <w:rPr>
                <w:rFonts w:eastAsia="Arial" w:cstheme="minorHAnsi"/>
                <w:sz w:val="24"/>
                <w:szCs w:val="24"/>
                <w:lang w:eastAsia="pl-PL"/>
              </w:rPr>
            </w:pPr>
            <w:r w:rsidRPr="00893E85">
              <w:rPr>
                <w:rFonts w:eastAsia="Arial" w:cstheme="minorHAnsi"/>
                <w:sz w:val="24"/>
                <w:szCs w:val="24"/>
                <w:lang w:eastAsia="pl-PL"/>
              </w:rPr>
              <w:lastRenderedPageBreak/>
              <w:t>NIE</w:t>
            </w:r>
          </w:p>
          <w:p w14:paraId="0EF2D29B" w14:textId="77777777" w:rsidR="00C75960" w:rsidRPr="00893E85" w:rsidRDefault="00C75960" w:rsidP="00C75960">
            <w:pPr>
              <w:spacing w:before="100" w:beforeAutospacing="1"/>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1486365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w:t>
            </w:r>
          </w:p>
        </w:tc>
        <w:tc>
          <w:tcPr>
            <w:tcW w:w="2127" w:type="dxa"/>
          </w:tcPr>
          <w:p w14:paraId="7BE04E25" w14:textId="77777777" w:rsidR="00C75960" w:rsidRPr="00893E85" w:rsidRDefault="00C75960" w:rsidP="00C75960">
            <w:pPr>
              <w:spacing w:before="100" w:beforeAutospacing="1"/>
              <w:rPr>
                <w:rFonts w:eastAsia="Arial" w:cstheme="minorHAnsi"/>
                <w:sz w:val="24"/>
                <w:szCs w:val="24"/>
                <w:lang w:eastAsia="pl-PL"/>
              </w:rPr>
            </w:pPr>
            <w:r w:rsidRPr="00893E85">
              <w:rPr>
                <w:rFonts w:eastAsia="Arial" w:cstheme="minorHAnsi"/>
                <w:sz w:val="24"/>
                <w:szCs w:val="24"/>
                <w:lang w:eastAsia="pl-PL"/>
              </w:rPr>
              <w:t>Punktowa:</w:t>
            </w:r>
          </w:p>
          <w:p w14:paraId="6722E2C4" w14:textId="77777777" w:rsidR="00C75960" w:rsidRPr="00893E85" w:rsidRDefault="00C75960" w:rsidP="00C75960">
            <w:pPr>
              <w:spacing w:before="100" w:beforeAutospacing="1"/>
              <w:rPr>
                <w:rFonts w:eastAsia="Arial" w:cstheme="minorHAnsi"/>
                <w:sz w:val="24"/>
                <w:szCs w:val="24"/>
              </w:rPr>
            </w:pPr>
            <w:r w:rsidRPr="00893E85">
              <w:rPr>
                <w:rFonts w:eastAsia="Arial" w:cstheme="minorHAnsi"/>
                <w:sz w:val="24"/>
                <w:szCs w:val="24"/>
              </w:rPr>
              <w:t xml:space="preserve">0 pkt – nie przewidziano zastosowania zielonych zamówień  </w:t>
            </w:r>
          </w:p>
          <w:p w14:paraId="406266D3" w14:textId="77777777" w:rsidR="00C75960" w:rsidRPr="00893E85" w:rsidRDefault="00C75960" w:rsidP="00C75960">
            <w:pPr>
              <w:spacing w:before="100" w:beforeAutospacing="1"/>
              <w:ind w:right="390"/>
              <w:textAlignment w:val="baseline"/>
              <w:rPr>
                <w:rFonts w:eastAsia="Arial" w:cstheme="minorHAnsi"/>
                <w:sz w:val="24"/>
                <w:szCs w:val="24"/>
                <w:lang w:eastAsia="pl-PL"/>
              </w:rPr>
            </w:pPr>
            <w:r w:rsidRPr="00893E85">
              <w:rPr>
                <w:rFonts w:eastAsia="Arial" w:cstheme="minorHAnsi"/>
                <w:sz w:val="24"/>
                <w:szCs w:val="24"/>
              </w:rPr>
              <w:t>2 pkt - zastosowanie zielonych zamówień publicznych</w:t>
            </w:r>
          </w:p>
        </w:tc>
        <w:tc>
          <w:tcPr>
            <w:tcW w:w="1559" w:type="dxa"/>
          </w:tcPr>
          <w:p w14:paraId="1A0F7C87" w14:textId="77777777" w:rsidR="00C75960" w:rsidRPr="00893E85" w:rsidRDefault="00C75960" w:rsidP="00C75960">
            <w:pPr>
              <w:spacing w:before="100" w:beforeAutospacing="1"/>
              <w:textAlignment w:val="baseline"/>
              <w:rPr>
                <w:rFonts w:eastAsia="Arial"/>
                <w:sz w:val="24"/>
                <w:szCs w:val="24"/>
                <w:lang w:eastAsia="pl-PL"/>
              </w:rPr>
            </w:pPr>
            <w:r w:rsidRPr="00893E85">
              <w:rPr>
                <w:rFonts w:eastAsia="Arial"/>
                <w:sz w:val="24"/>
                <w:szCs w:val="24"/>
                <w:lang w:eastAsia="pl-PL"/>
              </w:rPr>
              <w:t>Nie dotyczy</w:t>
            </w:r>
          </w:p>
        </w:tc>
      </w:tr>
    </w:tbl>
    <w:p w14:paraId="0B5B8CA9" w14:textId="77777777" w:rsidR="007F5C74" w:rsidRDefault="007F5C74" w:rsidP="007F5C74">
      <w:pPr>
        <w:keepNext/>
        <w:keepLines/>
        <w:spacing w:before="480" w:after="240"/>
        <w:outlineLvl w:val="0"/>
        <w:rPr>
          <w:rFonts w:asciiTheme="minorHAnsi" w:hAnsiTheme="minorHAnsi" w:cstheme="minorHAnsi"/>
          <w:b/>
          <w:sz w:val="24"/>
          <w:szCs w:val="24"/>
        </w:rPr>
      </w:pPr>
      <w:bookmarkStart w:id="10" w:name="_Hlk166659318"/>
      <w:r w:rsidRPr="0069227C">
        <w:rPr>
          <w:rFonts w:asciiTheme="minorHAnsi" w:eastAsiaTheme="majorEastAsia" w:hAnsiTheme="minorHAnsi" w:cstheme="minorHAnsi"/>
          <w:b/>
          <w:sz w:val="24"/>
          <w:szCs w:val="32"/>
        </w:rPr>
        <w:lastRenderedPageBreak/>
        <w:t xml:space="preserve">Tabela 4. </w:t>
      </w:r>
      <w:r w:rsidRPr="00C75960">
        <w:rPr>
          <w:rFonts w:asciiTheme="minorHAnsi" w:eastAsiaTheme="majorEastAsia" w:hAnsiTheme="minorHAnsi" w:cstheme="minorHAnsi"/>
          <w:b/>
          <w:sz w:val="24"/>
          <w:szCs w:val="32"/>
        </w:rPr>
        <w:t>Kryteria merytoryczne specyficzne 0/1</w:t>
      </w:r>
    </w:p>
    <w:tbl>
      <w:tblPr>
        <w:tblStyle w:val="Tabela-Siatka"/>
        <w:tblW w:w="14454" w:type="dxa"/>
        <w:tblLook w:val="04A0" w:firstRow="1" w:lastRow="0" w:firstColumn="1" w:lastColumn="0" w:noHBand="0" w:noVBand="1"/>
        <w:tblCaption w:val="Kryteria merytoryczne specyficzne 0/1"/>
        <w:tblDescription w:val="Tabela 4. Zestawienie kryteriów merytorycznych specyficznych 0/1 dla działania FE SL 02.04."/>
      </w:tblPr>
      <w:tblGrid>
        <w:gridCol w:w="612"/>
        <w:gridCol w:w="2522"/>
        <w:gridCol w:w="3417"/>
        <w:gridCol w:w="2470"/>
        <w:gridCol w:w="3881"/>
        <w:gridCol w:w="1552"/>
      </w:tblGrid>
      <w:tr w:rsidR="00C75960" w:rsidRPr="009862BD" w14:paraId="4707586D" w14:textId="77777777" w:rsidTr="00C75960">
        <w:trPr>
          <w:trHeight w:val="300"/>
          <w:tblHeader/>
        </w:trPr>
        <w:tc>
          <w:tcPr>
            <w:tcW w:w="61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1B7022" w14:textId="77777777" w:rsidR="00C75960" w:rsidRPr="009862BD" w:rsidRDefault="00C75960" w:rsidP="00C75960">
            <w:pPr>
              <w:pStyle w:val="Akapitzlist"/>
              <w:ind w:left="22"/>
              <w:rPr>
                <w:rFonts w:cs="Times New Roman"/>
                <w:sz w:val="24"/>
                <w:szCs w:val="24"/>
              </w:rPr>
            </w:pPr>
            <w:bookmarkStart w:id="11" w:name="_Hlk161647877"/>
            <w:bookmarkStart w:id="12" w:name="_GoBack"/>
            <w:bookmarkEnd w:id="10"/>
            <w:r w:rsidRPr="009862BD">
              <w:rPr>
                <w:rFonts w:cs="Times New Roman"/>
                <w:sz w:val="24"/>
                <w:szCs w:val="24"/>
              </w:rPr>
              <w:t>L.p.</w:t>
            </w:r>
          </w:p>
        </w:tc>
        <w:tc>
          <w:tcPr>
            <w:tcW w:w="252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A9A08B" w14:textId="77777777" w:rsidR="00C75960" w:rsidRPr="009862BD" w:rsidRDefault="00C75960" w:rsidP="00C75960">
            <w:pPr>
              <w:rPr>
                <w:rFonts w:cs="Times New Roman"/>
                <w:sz w:val="24"/>
                <w:szCs w:val="24"/>
              </w:rPr>
            </w:pPr>
            <w:r w:rsidRPr="009862BD">
              <w:rPr>
                <w:rFonts w:cs="Times New Roman"/>
                <w:b/>
                <w:sz w:val="24"/>
                <w:szCs w:val="24"/>
              </w:rPr>
              <w:t>Nazwa kryterium</w:t>
            </w:r>
          </w:p>
        </w:tc>
        <w:tc>
          <w:tcPr>
            <w:tcW w:w="3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80C652" w14:textId="77777777" w:rsidR="00C75960" w:rsidRPr="009862BD" w:rsidRDefault="00C75960" w:rsidP="00C75960">
            <w:pPr>
              <w:rPr>
                <w:rFonts w:cs="Times New Roman"/>
                <w:sz w:val="24"/>
                <w:szCs w:val="24"/>
              </w:rPr>
            </w:pPr>
            <w:r w:rsidRPr="009862BD">
              <w:rPr>
                <w:rFonts w:cs="Times New Roman"/>
                <w:b/>
                <w:sz w:val="24"/>
                <w:szCs w:val="24"/>
              </w:rPr>
              <w:t>Definicja kryterium</w:t>
            </w:r>
          </w:p>
        </w:tc>
        <w:tc>
          <w:tcPr>
            <w:tcW w:w="24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44F8C1" w14:textId="77777777" w:rsidR="00C75960" w:rsidRPr="009862BD" w:rsidRDefault="00C75960" w:rsidP="00C75960">
            <w:pPr>
              <w:rPr>
                <w:rFonts w:cs="Times New Roman"/>
                <w:b/>
                <w:sz w:val="24"/>
                <w:szCs w:val="24"/>
              </w:rPr>
            </w:pPr>
            <w:r w:rsidRPr="009862BD">
              <w:rPr>
                <w:rFonts w:cs="Times New Roman"/>
                <w:b/>
                <w:sz w:val="24"/>
                <w:szCs w:val="24"/>
              </w:rPr>
              <w:t>Czy spełnienie kryterium jest konieczne do przyznania dofinansowania?</w:t>
            </w:r>
          </w:p>
        </w:tc>
        <w:tc>
          <w:tcPr>
            <w:tcW w:w="38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07CA19" w14:textId="77777777" w:rsidR="00C75960" w:rsidRPr="009862BD" w:rsidRDefault="00C75960" w:rsidP="00C75960">
            <w:pPr>
              <w:rPr>
                <w:rFonts w:cs="Times New Roman"/>
                <w:b/>
                <w:sz w:val="24"/>
                <w:szCs w:val="24"/>
              </w:rPr>
            </w:pPr>
            <w:r w:rsidRPr="009862BD">
              <w:rPr>
                <w:rFonts w:cs="Times New Roman"/>
                <w:b/>
                <w:sz w:val="24"/>
                <w:szCs w:val="24"/>
              </w:rPr>
              <w:t>Sposób oceny kryterium</w:t>
            </w:r>
          </w:p>
        </w:tc>
        <w:tc>
          <w:tcPr>
            <w:tcW w:w="1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3E0ED95" w14:textId="77777777" w:rsidR="00C75960" w:rsidRPr="009862BD" w:rsidRDefault="00C75960" w:rsidP="00C75960">
            <w:pPr>
              <w:rPr>
                <w:rFonts w:cs="Times New Roman"/>
                <w:b/>
                <w:sz w:val="24"/>
                <w:szCs w:val="24"/>
              </w:rPr>
            </w:pPr>
            <w:r w:rsidRPr="009862BD">
              <w:rPr>
                <w:rFonts w:cs="Times New Roman"/>
                <w:b/>
                <w:sz w:val="24"/>
                <w:szCs w:val="24"/>
              </w:rPr>
              <w:t>Szczególne znaczenie kryterium</w:t>
            </w:r>
          </w:p>
        </w:tc>
      </w:tr>
      <w:bookmarkEnd w:id="12"/>
      <w:tr w:rsidR="00C75960" w:rsidRPr="009862BD" w14:paraId="5E9871AC" w14:textId="77777777" w:rsidTr="00C75960">
        <w:trPr>
          <w:trHeight w:val="300"/>
        </w:trPr>
        <w:tc>
          <w:tcPr>
            <w:tcW w:w="612" w:type="dxa"/>
            <w:tcBorders>
              <w:top w:val="single" w:sz="4" w:space="0" w:color="auto"/>
              <w:left w:val="single" w:sz="4" w:space="0" w:color="auto"/>
              <w:bottom w:val="single" w:sz="4" w:space="0" w:color="auto"/>
              <w:right w:val="single" w:sz="4" w:space="0" w:color="auto"/>
            </w:tcBorders>
          </w:tcPr>
          <w:p w14:paraId="7FD82BA1" w14:textId="77777777" w:rsidR="00C75960" w:rsidRPr="00F83921" w:rsidRDefault="00C75960" w:rsidP="00C75960">
            <w:pPr>
              <w:pStyle w:val="Akapitzlist"/>
              <w:numPr>
                <w:ilvl w:val="0"/>
                <w:numId w:val="22"/>
              </w:numPr>
              <w:spacing w:after="0"/>
              <w:rPr>
                <w:rFonts w:cs="Times New Roman"/>
                <w:sz w:val="24"/>
                <w:szCs w:val="24"/>
              </w:rPr>
            </w:pPr>
          </w:p>
        </w:tc>
        <w:tc>
          <w:tcPr>
            <w:tcW w:w="2522" w:type="dxa"/>
            <w:tcBorders>
              <w:top w:val="single" w:sz="4" w:space="0" w:color="auto"/>
              <w:left w:val="single" w:sz="4" w:space="0" w:color="auto"/>
              <w:bottom w:val="single" w:sz="4" w:space="0" w:color="auto"/>
              <w:right w:val="single" w:sz="4" w:space="0" w:color="auto"/>
            </w:tcBorders>
          </w:tcPr>
          <w:p w14:paraId="230EBE1F" w14:textId="77777777" w:rsidR="00C75960" w:rsidRPr="00EC7709" w:rsidRDefault="00C75960" w:rsidP="00C75960">
            <w:pPr>
              <w:ind w:left="142"/>
              <w:rPr>
                <w:sz w:val="24"/>
                <w:szCs w:val="24"/>
              </w:rPr>
            </w:pPr>
            <w:r w:rsidRPr="001557F3">
              <w:rPr>
                <w:rStyle w:val="normaltextrun"/>
                <w:color w:val="000000" w:themeColor="text1"/>
                <w:sz w:val="24"/>
                <w:szCs w:val="24"/>
              </w:rPr>
              <w:t>Projekt jest zgodny z zapisami uchwały antysmogowej dla województwa śląskiego </w:t>
            </w:r>
          </w:p>
        </w:tc>
        <w:tc>
          <w:tcPr>
            <w:tcW w:w="3417" w:type="dxa"/>
            <w:tcBorders>
              <w:top w:val="single" w:sz="4" w:space="0" w:color="auto"/>
              <w:left w:val="single" w:sz="4" w:space="0" w:color="auto"/>
              <w:bottom w:val="single" w:sz="4" w:space="0" w:color="auto"/>
              <w:right w:val="single" w:sz="4" w:space="0" w:color="auto"/>
            </w:tcBorders>
          </w:tcPr>
          <w:p w14:paraId="07A05DD8" w14:textId="77777777" w:rsidR="00C75960" w:rsidRPr="001557F3" w:rsidRDefault="00C75960" w:rsidP="00C75960">
            <w:pPr>
              <w:pStyle w:val="paragraph"/>
              <w:spacing w:before="0" w:beforeAutospacing="0" w:after="120" w:afterAutospacing="0" w:line="276" w:lineRule="auto"/>
              <w:rPr>
                <w:rFonts w:asciiTheme="minorHAnsi" w:hAnsiTheme="minorHAnsi"/>
                <w:color w:val="000000" w:themeColor="text1"/>
              </w:rPr>
            </w:pPr>
            <w:r w:rsidRPr="001557F3">
              <w:rPr>
                <w:rFonts w:asciiTheme="minorHAnsi" w:hAnsiTheme="minorHAnsi"/>
                <w:color w:val="000000" w:themeColor="text1"/>
              </w:rPr>
              <w:t>Projekt jest: </w:t>
            </w:r>
          </w:p>
          <w:p w14:paraId="2E3CCBE3" w14:textId="77777777" w:rsidR="00C75960" w:rsidRPr="001557F3" w:rsidRDefault="00C75960" w:rsidP="00C75960">
            <w:pPr>
              <w:pStyle w:val="paragraph"/>
              <w:numPr>
                <w:ilvl w:val="0"/>
                <w:numId w:val="35"/>
              </w:numPr>
              <w:spacing w:before="0" w:beforeAutospacing="0" w:after="120" w:afterAutospacing="0" w:line="276" w:lineRule="auto"/>
              <w:rPr>
                <w:rFonts w:asciiTheme="minorHAnsi" w:hAnsiTheme="minorHAnsi"/>
                <w:color w:val="000000" w:themeColor="text1"/>
              </w:rPr>
            </w:pPr>
            <w:r w:rsidRPr="0B85B3FF">
              <w:rPr>
                <w:rFonts w:asciiTheme="minorHAnsi" w:hAnsiTheme="minorHAnsi"/>
                <w:color w:val="000000" w:themeColor="text1"/>
              </w:rPr>
              <w:t> zlokalizowany na obszarze obowiązywania Uchwały nr V/36/1/2017 Sejmiku Województwa Śląskiego z dnia 7 kwietnia 2017 r. w sprawie wprowadzenia na obszarze województwa śląskiego ograniczeń w zakresie eksploatacji instalacji, w których następuje spalanie paliw oraz </w:t>
            </w:r>
          </w:p>
          <w:p w14:paraId="6D668194" w14:textId="77777777" w:rsidR="00C75960" w:rsidRPr="001557F3" w:rsidRDefault="00C75960" w:rsidP="00C75960">
            <w:pPr>
              <w:pStyle w:val="paragraph"/>
              <w:numPr>
                <w:ilvl w:val="0"/>
                <w:numId w:val="35"/>
              </w:numPr>
              <w:spacing w:before="0" w:beforeAutospacing="0" w:after="120" w:afterAutospacing="0" w:line="276" w:lineRule="auto"/>
              <w:rPr>
                <w:rFonts w:asciiTheme="minorHAnsi" w:hAnsiTheme="minorHAnsi"/>
                <w:color w:val="000000" w:themeColor="text1"/>
              </w:rPr>
            </w:pPr>
            <w:r w:rsidRPr="001557F3">
              <w:rPr>
                <w:rFonts w:asciiTheme="minorHAnsi" w:hAnsiTheme="minorHAnsi"/>
                <w:color w:val="000000" w:themeColor="text1"/>
              </w:rPr>
              <w:t> jest zgodny z zapisami ww. uchwały.  </w:t>
            </w:r>
          </w:p>
          <w:p w14:paraId="1085FADD" w14:textId="77777777" w:rsidR="00C75960" w:rsidRPr="001557F3" w:rsidRDefault="00C75960" w:rsidP="00C75960">
            <w:pPr>
              <w:pStyle w:val="paragraph"/>
              <w:spacing w:before="0" w:beforeAutospacing="0" w:after="120" w:afterAutospacing="0" w:line="276" w:lineRule="auto"/>
              <w:rPr>
                <w:rFonts w:asciiTheme="minorHAnsi" w:hAnsiTheme="minorHAnsi"/>
                <w:color w:val="000000" w:themeColor="text1"/>
              </w:rPr>
            </w:pPr>
            <w:r w:rsidRPr="001557F3">
              <w:rPr>
                <w:rFonts w:asciiTheme="minorHAnsi" w:hAnsiTheme="minorHAnsi"/>
                <w:color w:val="000000" w:themeColor="text1"/>
              </w:rPr>
              <w:lastRenderedPageBreak/>
              <w:t>Zgodność z uchwałą jest badana na podstawie wersji uchwały obowiązującej w dniu ogłoszenia naboru.  </w:t>
            </w:r>
          </w:p>
        </w:tc>
        <w:tc>
          <w:tcPr>
            <w:tcW w:w="2470" w:type="dxa"/>
            <w:tcBorders>
              <w:top w:val="single" w:sz="4" w:space="0" w:color="auto"/>
              <w:left w:val="single" w:sz="4" w:space="0" w:color="auto"/>
              <w:bottom w:val="single" w:sz="4" w:space="0" w:color="auto"/>
              <w:right w:val="single" w:sz="4" w:space="0" w:color="auto"/>
            </w:tcBorders>
          </w:tcPr>
          <w:p w14:paraId="7EF59991"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lastRenderedPageBreak/>
              <w:t>TAK</w:t>
            </w:r>
          </w:p>
          <w:p w14:paraId="2F11531A"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t>Kryterium nie podlega uzupełnieniu</w:t>
            </w:r>
          </w:p>
          <w:p w14:paraId="46ADD700" w14:textId="77777777" w:rsidR="00C75960" w:rsidRPr="009862BD" w:rsidRDefault="00C75960" w:rsidP="00C75960">
            <w:pPr>
              <w:rPr>
                <w:rFonts w:cs="Times New Roman"/>
                <w:sz w:val="24"/>
                <w:szCs w:val="24"/>
              </w:rPr>
            </w:pPr>
          </w:p>
        </w:tc>
        <w:tc>
          <w:tcPr>
            <w:tcW w:w="3881" w:type="dxa"/>
            <w:tcBorders>
              <w:top w:val="single" w:sz="4" w:space="0" w:color="auto"/>
              <w:left w:val="single" w:sz="4" w:space="0" w:color="auto"/>
              <w:bottom w:val="single" w:sz="4" w:space="0" w:color="auto"/>
              <w:right w:val="single" w:sz="4" w:space="0" w:color="auto"/>
            </w:tcBorders>
          </w:tcPr>
          <w:p w14:paraId="161DEA94" w14:textId="77777777" w:rsidR="00C75960" w:rsidRPr="009862BD" w:rsidRDefault="00C75960" w:rsidP="00C75960">
            <w:pPr>
              <w:rPr>
                <w:rFonts w:eastAsia="Calibri" w:cs="Times New Roman"/>
                <w:noProof/>
                <w:sz w:val="24"/>
                <w:szCs w:val="24"/>
              </w:rPr>
            </w:pPr>
            <w:r w:rsidRPr="08D03C91">
              <w:rPr>
                <w:rFonts w:eastAsia="Calibri" w:cs="Times New Roman"/>
                <w:noProof/>
                <w:sz w:val="24"/>
                <w:szCs w:val="24"/>
              </w:rPr>
              <w:t>Merytoryczna 0/1</w:t>
            </w:r>
          </w:p>
          <w:p w14:paraId="14BCDF7F" w14:textId="77777777" w:rsidR="00C75960" w:rsidRPr="009862BD" w:rsidRDefault="00C75960" w:rsidP="00C75960">
            <w:pPr>
              <w:rPr>
                <w:rFonts w:eastAsia="Calibri" w:cs="Times New Roman"/>
                <w:noProof/>
                <w:sz w:val="24"/>
                <w:szCs w:val="24"/>
              </w:rPr>
            </w:pPr>
            <w:r w:rsidRPr="205629BB">
              <w:rPr>
                <w:rFonts w:eastAsia="Calibri" w:cs="Times New Roman"/>
                <w:noProof/>
                <w:sz w:val="24"/>
                <w:szCs w:val="24"/>
              </w:rPr>
              <w:t xml:space="preserve">1 pkt – spełnia kryterium </w:t>
            </w:r>
          </w:p>
          <w:p w14:paraId="2CD6D9AA" w14:textId="77777777" w:rsidR="00C75960" w:rsidRPr="009862BD" w:rsidRDefault="00C75960" w:rsidP="00C75960">
            <w:pPr>
              <w:rPr>
                <w:rFonts w:cs="Times New Roman"/>
                <w:b/>
                <w:bCs/>
                <w:sz w:val="24"/>
                <w:szCs w:val="24"/>
              </w:rPr>
            </w:pPr>
            <w:r w:rsidRPr="205629BB">
              <w:rPr>
                <w:rFonts w:eastAsia="Calibri" w:cs="Times New Roman"/>
                <w:noProof/>
                <w:sz w:val="24"/>
                <w:szCs w:val="24"/>
              </w:rPr>
              <w:t>0 pkt – nie spełnia kryterium</w:t>
            </w:r>
          </w:p>
        </w:tc>
        <w:tc>
          <w:tcPr>
            <w:tcW w:w="1552" w:type="dxa"/>
            <w:tcBorders>
              <w:top w:val="single" w:sz="4" w:space="0" w:color="auto"/>
              <w:left w:val="single" w:sz="4" w:space="0" w:color="auto"/>
              <w:bottom w:val="single" w:sz="4" w:space="0" w:color="auto"/>
              <w:right w:val="single" w:sz="4" w:space="0" w:color="auto"/>
            </w:tcBorders>
          </w:tcPr>
          <w:p w14:paraId="49691005" w14:textId="77777777" w:rsidR="00C75960" w:rsidRPr="009862BD" w:rsidRDefault="00C75960" w:rsidP="00C75960">
            <w:pPr>
              <w:rPr>
                <w:rFonts w:cs="Times New Roman"/>
                <w:sz w:val="24"/>
                <w:szCs w:val="24"/>
              </w:rPr>
            </w:pPr>
            <w:r w:rsidRPr="009862BD">
              <w:rPr>
                <w:rFonts w:cs="Times New Roman"/>
                <w:sz w:val="24"/>
                <w:szCs w:val="24"/>
              </w:rPr>
              <w:t>Nie dotyczy</w:t>
            </w:r>
          </w:p>
        </w:tc>
      </w:tr>
      <w:tr w:rsidR="00C75960" w:rsidRPr="009862BD" w14:paraId="075CDBE8" w14:textId="77777777" w:rsidTr="00C75960">
        <w:trPr>
          <w:trHeight w:val="300"/>
        </w:trPr>
        <w:tc>
          <w:tcPr>
            <w:tcW w:w="612" w:type="dxa"/>
            <w:tcBorders>
              <w:top w:val="single" w:sz="4" w:space="0" w:color="auto"/>
              <w:left w:val="single" w:sz="4" w:space="0" w:color="auto"/>
              <w:bottom w:val="single" w:sz="4" w:space="0" w:color="auto"/>
              <w:right w:val="single" w:sz="4" w:space="0" w:color="auto"/>
            </w:tcBorders>
          </w:tcPr>
          <w:p w14:paraId="194DB5DE" w14:textId="77777777" w:rsidR="00C75960" w:rsidRPr="00F83921" w:rsidRDefault="00C75960" w:rsidP="00C75960">
            <w:pPr>
              <w:pStyle w:val="Akapitzlist"/>
              <w:numPr>
                <w:ilvl w:val="0"/>
                <w:numId w:val="22"/>
              </w:numPr>
              <w:spacing w:after="0"/>
              <w:rPr>
                <w:rFonts w:cs="Times New Roman"/>
                <w:sz w:val="24"/>
                <w:szCs w:val="24"/>
              </w:rPr>
            </w:pPr>
          </w:p>
        </w:tc>
        <w:tc>
          <w:tcPr>
            <w:tcW w:w="2522" w:type="dxa"/>
            <w:tcBorders>
              <w:top w:val="single" w:sz="4" w:space="0" w:color="auto"/>
              <w:left w:val="single" w:sz="4" w:space="0" w:color="auto"/>
              <w:bottom w:val="single" w:sz="4" w:space="0" w:color="auto"/>
              <w:right w:val="single" w:sz="4" w:space="0" w:color="auto"/>
            </w:tcBorders>
          </w:tcPr>
          <w:p w14:paraId="5546CC14" w14:textId="77777777" w:rsidR="00C75960" w:rsidRPr="00EC7709" w:rsidRDefault="00C75960" w:rsidP="00C75960">
            <w:pPr>
              <w:ind w:left="142"/>
              <w:rPr>
                <w:rFonts w:cstheme="minorHAnsi"/>
                <w:sz w:val="24"/>
                <w:szCs w:val="24"/>
              </w:rPr>
            </w:pPr>
            <w:r w:rsidRPr="001557F3">
              <w:rPr>
                <w:rStyle w:val="normaltextrun"/>
                <w:rFonts w:cstheme="minorHAnsi"/>
                <w:color w:val="000000"/>
                <w:sz w:val="24"/>
                <w:szCs w:val="24"/>
              </w:rPr>
              <w:t>Spełnienie wymogów minimalnej poprawy efektywności energetycznej budynku - nie dotyczy budynków zabytkowych</w:t>
            </w:r>
          </w:p>
        </w:tc>
        <w:tc>
          <w:tcPr>
            <w:tcW w:w="3417" w:type="dxa"/>
            <w:tcBorders>
              <w:top w:val="single" w:sz="4" w:space="0" w:color="auto"/>
              <w:left w:val="single" w:sz="4" w:space="0" w:color="auto"/>
              <w:bottom w:val="single" w:sz="4" w:space="0" w:color="auto"/>
              <w:right w:val="single" w:sz="4" w:space="0" w:color="auto"/>
            </w:tcBorders>
          </w:tcPr>
          <w:p w14:paraId="18101195" w14:textId="77777777" w:rsidR="00C75960" w:rsidRPr="001557F3" w:rsidRDefault="00C75960" w:rsidP="00C75960">
            <w:pPr>
              <w:rPr>
                <w:color w:val="000000" w:themeColor="text1"/>
                <w:sz w:val="24"/>
                <w:szCs w:val="24"/>
              </w:rPr>
            </w:pPr>
            <w:r w:rsidRPr="001557F3">
              <w:rPr>
                <w:color w:val="000000" w:themeColor="text1"/>
                <w:sz w:val="24"/>
                <w:szCs w:val="24"/>
              </w:rPr>
              <w:t>Na podstawie audytu energetycznego ekspert weryfikuje, czy przewidziane działania skutkują poprawą efektywności energetycznej określonej dla energii pierwotnej, o co najmniej 30% w odniesieniu do stanu sprzed modernizacji budynku (nie dotyczy budynków zabytkowych</w:t>
            </w:r>
            <w:r>
              <w:rPr>
                <w:color w:val="000000" w:themeColor="text1"/>
                <w:sz w:val="24"/>
                <w:szCs w:val="24"/>
              </w:rPr>
              <w:t xml:space="preserve"> – tu kryterium uznaje się za spełnione</w:t>
            </w:r>
            <w:r w:rsidRPr="001557F3">
              <w:rPr>
                <w:color w:val="000000" w:themeColor="text1"/>
                <w:sz w:val="24"/>
                <w:szCs w:val="24"/>
              </w:rPr>
              <w:t>).  </w:t>
            </w:r>
          </w:p>
          <w:p w14:paraId="3B7F2D56" w14:textId="77777777" w:rsidR="00C75960" w:rsidRPr="001557F3" w:rsidRDefault="00C75960" w:rsidP="00C75960">
            <w:pPr>
              <w:rPr>
                <w:color w:val="000000" w:themeColor="text1"/>
                <w:sz w:val="24"/>
                <w:szCs w:val="24"/>
              </w:rPr>
            </w:pPr>
            <w:r w:rsidRPr="001557F3">
              <w:rPr>
                <w:color w:val="000000" w:themeColor="text1"/>
                <w:sz w:val="24"/>
                <w:szCs w:val="24"/>
              </w:rPr>
              <w:t xml:space="preserve">Ekspert weryfikuje, czy przedstawione wyliczenia potwierdzają zadeklarowane </w:t>
            </w:r>
            <w:r w:rsidRPr="001557F3">
              <w:rPr>
                <w:color w:val="000000" w:themeColor="text1"/>
                <w:sz w:val="24"/>
                <w:szCs w:val="24"/>
              </w:rPr>
              <w:lastRenderedPageBreak/>
              <w:t>wartości poprawy efektywności.  </w:t>
            </w:r>
          </w:p>
          <w:p w14:paraId="18FB1C87" w14:textId="77777777" w:rsidR="00C75960" w:rsidRPr="001557F3" w:rsidRDefault="00C75960" w:rsidP="00C75960">
            <w:pPr>
              <w:rPr>
                <w:color w:val="000000" w:themeColor="text1"/>
                <w:sz w:val="24"/>
                <w:szCs w:val="24"/>
              </w:rPr>
            </w:pPr>
            <w:r w:rsidRPr="001557F3">
              <w:rPr>
                <w:color w:val="000000" w:themeColor="text1"/>
                <w:sz w:val="24"/>
                <w:szCs w:val="24"/>
              </w:rPr>
              <w:t>W przypadku błędnego wyliczenia lub nieosiągnięcia wskazanych poziomów efektywności</w:t>
            </w:r>
            <w:r>
              <w:rPr>
                <w:color w:val="000000" w:themeColor="text1"/>
                <w:sz w:val="24"/>
                <w:szCs w:val="24"/>
              </w:rPr>
              <w:t xml:space="preserve"> </w:t>
            </w:r>
            <w:r w:rsidRPr="001557F3">
              <w:rPr>
                <w:color w:val="000000" w:themeColor="text1"/>
                <w:sz w:val="24"/>
                <w:szCs w:val="24"/>
              </w:rPr>
              <w:t>energetycznej ekspert kieruje wniosek do uzupełnienia/poprawy wyliczeń lub zakresu ujętego w kosztach kwalifikowalnych.  </w:t>
            </w:r>
          </w:p>
          <w:p w14:paraId="74822A2D" w14:textId="77777777" w:rsidR="00C75960" w:rsidRPr="001557F3" w:rsidRDefault="00C75960" w:rsidP="00C75960">
            <w:pPr>
              <w:rPr>
                <w:color w:val="000000" w:themeColor="text1"/>
                <w:sz w:val="24"/>
                <w:szCs w:val="24"/>
              </w:rPr>
            </w:pPr>
            <w:r w:rsidRPr="001557F3">
              <w:rPr>
                <w:color w:val="000000" w:themeColor="text1"/>
                <w:sz w:val="24"/>
                <w:szCs w:val="24"/>
              </w:rPr>
              <w:t>Budynki zabytkowe –</w:t>
            </w:r>
            <w:r>
              <w:rPr>
                <w:color w:val="000000" w:themeColor="text1"/>
                <w:sz w:val="24"/>
                <w:szCs w:val="24"/>
              </w:rPr>
              <w:t xml:space="preserve"> </w:t>
            </w:r>
            <w:r w:rsidRPr="001557F3">
              <w:rPr>
                <w:color w:val="000000" w:themeColor="text1"/>
                <w:sz w:val="24"/>
                <w:szCs w:val="24"/>
              </w:rPr>
              <w:t>tj. objęt</w:t>
            </w:r>
            <w:r>
              <w:rPr>
                <w:color w:val="000000" w:themeColor="text1"/>
                <w:sz w:val="24"/>
                <w:szCs w:val="24"/>
              </w:rPr>
              <w:t>e</w:t>
            </w:r>
            <w:r w:rsidRPr="001557F3">
              <w:rPr>
                <w:color w:val="000000" w:themeColor="text1"/>
                <w:sz w:val="24"/>
                <w:szCs w:val="24"/>
              </w:rPr>
              <w:t xml:space="preserve"> ochroną na podstawie ustawy z dnia 23 lipca 2003 r. o ochronie zabytków i opiece nad zabytkami.</w:t>
            </w:r>
          </w:p>
          <w:p w14:paraId="4098F6F6" w14:textId="77777777" w:rsidR="00C75960" w:rsidRPr="00EC7709" w:rsidRDefault="00C75960" w:rsidP="00C75960">
            <w:pPr>
              <w:rPr>
                <w:rStyle w:val="normaltextrun"/>
                <w:noProof/>
                <w:color w:val="000000" w:themeColor="text1"/>
                <w:sz w:val="24"/>
                <w:szCs w:val="24"/>
              </w:rPr>
            </w:pPr>
          </w:p>
        </w:tc>
        <w:tc>
          <w:tcPr>
            <w:tcW w:w="2470" w:type="dxa"/>
            <w:tcBorders>
              <w:top w:val="single" w:sz="4" w:space="0" w:color="auto"/>
              <w:left w:val="single" w:sz="4" w:space="0" w:color="auto"/>
              <w:bottom w:val="single" w:sz="4" w:space="0" w:color="auto"/>
              <w:right w:val="single" w:sz="4" w:space="0" w:color="auto"/>
            </w:tcBorders>
          </w:tcPr>
          <w:p w14:paraId="47470386"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lastRenderedPageBreak/>
              <w:t>TAK</w:t>
            </w:r>
          </w:p>
          <w:p w14:paraId="0A5F0273" w14:textId="77777777" w:rsidR="00C75960" w:rsidRPr="009862BD" w:rsidRDefault="00C75960" w:rsidP="00C75960">
            <w:pPr>
              <w:rPr>
                <w:rFonts w:cs="Times New Roman"/>
                <w:sz w:val="24"/>
                <w:szCs w:val="24"/>
              </w:rPr>
            </w:pPr>
            <w:r w:rsidRPr="001557F3">
              <w:rPr>
                <w:rFonts w:eastAsia="Calibri" w:cs="Times New Roman"/>
                <w:noProof/>
                <w:sz w:val="24"/>
                <w:szCs w:val="24"/>
              </w:rPr>
              <w:t xml:space="preserve">Kryterium możliwe do uzupełnienia/poprawy  </w:t>
            </w:r>
          </w:p>
        </w:tc>
        <w:tc>
          <w:tcPr>
            <w:tcW w:w="3881" w:type="dxa"/>
            <w:tcBorders>
              <w:top w:val="single" w:sz="4" w:space="0" w:color="auto"/>
              <w:left w:val="single" w:sz="4" w:space="0" w:color="auto"/>
              <w:bottom w:val="single" w:sz="4" w:space="0" w:color="auto"/>
              <w:right w:val="single" w:sz="4" w:space="0" w:color="auto"/>
            </w:tcBorders>
          </w:tcPr>
          <w:p w14:paraId="79EDB64A" w14:textId="77777777" w:rsidR="00C75960" w:rsidRPr="009862BD" w:rsidRDefault="00C75960" w:rsidP="00C75960">
            <w:pPr>
              <w:rPr>
                <w:rFonts w:eastAsia="Calibri" w:cs="Times New Roman"/>
                <w:noProof/>
                <w:sz w:val="24"/>
                <w:szCs w:val="24"/>
              </w:rPr>
            </w:pPr>
            <w:r w:rsidRPr="08D03C91">
              <w:rPr>
                <w:rFonts w:eastAsia="Calibri" w:cs="Times New Roman"/>
                <w:noProof/>
                <w:sz w:val="24"/>
                <w:szCs w:val="24"/>
              </w:rPr>
              <w:t>Merytoryczna 0/1</w:t>
            </w:r>
          </w:p>
          <w:p w14:paraId="2F771DC9" w14:textId="77777777" w:rsidR="00C75960" w:rsidRPr="009862BD" w:rsidRDefault="00C75960" w:rsidP="00C75960">
            <w:pPr>
              <w:rPr>
                <w:rFonts w:eastAsia="Calibri" w:cs="Times New Roman"/>
                <w:noProof/>
                <w:sz w:val="24"/>
                <w:szCs w:val="24"/>
              </w:rPr>
            </w:pPr>
            <w:r w:rsidRPr="205629BB">
              <w:rPr>
                <w:rFonts w:eastAsia="Calibri" w:cs="Times New Roman"/>
                <w:noProof/>
                <w:sz w:val="24"/>
                <w:szCs w:val="24"/>
              </w:rPr>
              <w:t xml:space="preserve">1 pkt – spełnia kryterium </w:t>
            </w:r>
          </w:p>
          <w:p w14:paraId="07BE66E3" w14:textId="77777777" w:rsidR="00C75960" w:rsidRDefault="00C75960" w:rsidP="00C75960">
            <w:pPr>
              <w:rPr>
                <w:rFonts w:eastAsia="Calibri" w:cs="Times New Roman"/>
                <w:noProof/>
                <w:sz w:val="24"/>
                <w:szCs w:val="24"/>
              </w:rPr>
            </w:pPr>
            <w:r w:rsidRPr="205629BB">
              <w:rPr>
                <w:rFonts w:eastAsia="Calibri" w:cs="Times New Roman"/>
                <w:noProof/>
                <w:sz w:val="24"/>
                <w:szCs w:val="24"/>
              </w:rPr>
              <w:t>0 pkt – nie spełnia kryterium</w:t>
            </w:r>
          </w:p>
          <w:p w14:paraId="2E7DD527" w14:textId="77777777" w:rsidR="00C75960" w:rsidRPr="001557F3" w:rsidRDefault="00C75960" w:rsidP="00C75960">
            <w:pPr>
              <w:rPr>
                <w:rFonts w:cs="Times New Roman"/>
                <w:bCs/>
                <w:sz w:val="24"/>
                <w:szCs w:val="24"/>
              </w:rPr>
            </w:pPr>
            <w:r w:rsidRPr="001557F3">
              <w:rPr>
                <w:rFonts w:cs="Times New Roman"/>
                <w:bCs/>
                <w:sz w:val="24"/>
                <w:szCs w:val="24"/>
              </w:rPr>
              <w:t>Jeśli w trakcie oceny ekspert planuje przyznać 0 pkt, ma obowiązek poprzedzić to wezwaniem wnioskodawcy do uzupełnienia/poprawy i uwzględnić jego odpowiedź w ostatecznej ocenie </w:t>
            </w:r>
          </w:p>
        </w:tc>
        <w:tc>
          <w:tcPr>
            <w:tcW w:w="1552" w:type="dxa"/>
            <w:tcBorders>
              <w:top w:val="single" w:sz="4" w:space="0" w:color="auto"/>
              <w:left w:val="single" w:sz="4" w:space="0" w:color="auto"/>
              <w:bottom w:val="single" w:sz="4" w:space="0" w:color="auto"/>
              <w:right w:val="single" w:sz="4" w:space="0" w:color="auto"/>
            </w:tcBorders>
          </w:tcPr>
          <w:p w14:paraId="2C6705F9" w14:textId="77777777" w:rsidR="00C75960" w:rsidRPr="009862BD" w:rsidRDefault="00C75960" w:rsidP="00C75960">
            <w:pPr>
              <w:rPr>
                <w:rFonts w:cs="Times New Roman"/>
                <w:sz w:val="24"/>
                <w:szCs w:val="24"/>
              </w:rPr>
            </w:pPr>
            <w:r w:rsidRPr="009862BD">
              <w:rPr>
                <w:rFonts w:cs="Times New Roman"/>
                <w:sz w:val="24"/>
                <w:szCs w:val="24"/>
              </w:rPr>
              <w:t>Nie dotyczy</w:t>
            </w:r>
          </w:p>
        </w:tc>
      </w:tr>
      <w:tr w:rsidR="00C75960" w:rsidRPr="009862BD" w14:paraId="2B10318D" w14:textId="77777777" w:rsidTr="00C75960">
        <w:trPr>
          <w:trHeight w:val="300"/>
        </w:trPr>
        <w:tc>
          <w:tcPr>
            <w:tcW w:w="612" w:type="dxa"/>
            <w:tcBorders>
              <w:top w:val="single" w:sz="4" w:space="0" w:color="auto"/>
              <w:left w:val="single" w:sz="4" w:space="0" w:color="auto"/>
              <w:bottom w:val="single" w:sz="4" w:space="0" w:color="auto"/>
              <w:right w:val="single" w:sz="4" w:space="0" w:color="auto"/>
            </w:tcBorders>
          </w:tcPr>
          <w:p w14:paraId="106CFA79" w14:textId="77777777" w:rsidR="00C75960" w:rsidRPr="00F83921" w:rsidRDefault="00C75960" w:rsidP="00C75960">
            <w:pPr>
              <w:pStyle w:val="Akapitzlist"/>
              <w:numPr>
                <w:ilvl w:val="0"/>
                <w:numId w:val="22"/>
              </w:numPr>
              <w:spacing w:after="0"/>
              <w:rPr>
                <w:rFonts w:cs="Times New Roman"/>
                <w:sz w:val="24"/>
                <w:szCs w:val="24"/>
              </w:rPr>
            </w:pPr>
          </w:p>
        </w:tc>
        <w:tc>
          <w:tcPr>
            <w:tcW w:w="2522" w:type="dxa"/>
            <w:tcBorders>
              <w:top w:val="single" w:sz="4" w:space="0" w:color="auto"/>
              <w:left w:val="single" w:sz="4" w:space="0" w:color="auto"/>
              <w:bottom w:val="single" w:sz="4" w:space="0" w:color="auto"/>
              <w:right w:val="single" w:sz="4" w:space="0" w:color="auto"/>
            </w:tcBorders>
          </w:tcPr>
          <w:p w14:paraId="3FD1A75C" w14:textId="77777777" w:rsidR="00C75960" w:rsidRPr="00EC7709" w:rsidRDefault="00C75960" w:rsidP="00C75960">
            <w:pPr>
              <w:ind w:left="142"/>
              <w:rPr>
                <w:sz w:val="24"/>
                <w:szCs w:val="24"/>
              </w:rPr>
            </w:pPr>
            <w:r w:rsidRPr="001557F3">
              <w:rPr>
                <w:rStyle w:val="normaltextrun"/>
                <w:color w:val="000000" w:themeColor="text1"/>
                <w:sz w:val="24"/>
                <w:szCs w:val="24"/>
              </w:rPr>
              <w:t xml:space="preserve">Poprawność oszacowania wskaźników  </w:t>
            </w:r>
          </w:p>
        </w:tc>
        <w:tc>
          <w:tcPr>
            <w:tcW w:w="3417" w:type="dxa"/>
            <w:tcBorders>
              <w:top w:val="single" w:sz="4" w:space="0" w:color="auto"/>
              <w:left w:val="single" w:sz="4" w:space="0" w:color="auto"/>
              <w:bottom w:val="single" w:sz="4" w:space="0" w:color="auto"/>
              <w:right w:val="single" w:sz="4" w:space="0" w:color="auto"/>
            </w:tcBorders>
          </w:tcPr>
          <w:p w14:paraId="690E3F20" w14:textId="77777777" w:rsidR="00C75960" w:rsidRPr="00731D65" w:rsidRDefault="00C75960" w:rsidP="00C75960">
            <w:pPr>
              <w:pStyle w:val="paragraph"/>
              <w:spacing w:before="0" w:beforeAutospacing="0" w:after="120" w:afterAutospacing="0" w:line="276" w:lineRule="auto"/>
              <w:textAlignment w:val="baseline"/>
              <w:rPr>
                <w:rStyle w:val="eop"/>
                <w:noProof/>
                <w:color w:val="000000" w:themeColor="text1"/>
              </w:rPr>
            </w:pPr>
            <w:r w:rsidRPr="00A36801">
              <w:rPr>
                <w:rFonts w:asciiTheme="minorHAnsi" w:hAnsiTheme="minorHAnsi"/>
                <w:color w:val="000000" w:themeColor="text1"/>
              </w:rPr>
              <w:t>Ekspert weryfikuje, czy wartości planowanych do osiągnięcia wskaźników, dotyczących poprawy efektywności energetycznej i OZE, ujętych w polach G. wniosku o dofinansowanie, znajdują potwierdzenie w dołączonym do wniosku audycie energetycznym.</w:t>
            </w:r>
            <w:r w:rsidRPr="00731D65">
              <w:rPr>
                <w:rFonts w:asciiTheme="minorHAnsi" w:hAnsiTheme="minorHAnsi"/>
                <w:color w:val="000000" w:themeColor="text1"/>
              </w:rPr>
              <w:t> </w:t>
            </w:r>
          </w:p>
        </w:tc>
        <w:tc>
          <w:tcPr>
            <w:tcW w:w="2470" w:type="dxa"/>
            <w:tcBorders>
              <w:top w:val="single" w:sz="4" w:space="0" w:color="auto"/>
              <w:left w:val="single" w:sz="4" w:space="0" w:color="auto"/>
              <w:bottom w:val="single" w:sz="4" w:space="0" w:color="auto"/>
              <w:right w:val="single" w:sz="4" w:space="0" w:color="auto"/>
            </w:tcBorders>
          </w:tcPr>
          <w:p w14:paraId="62988C22"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t>TAK</w:t>
            </w:r>
          </w:p>
          <w:p w14:paraId="1144E892" w14:textId="77777777" w:rsidR="00C75960" w:rsidRPr="009862BD" w:rsidRDefault="00C75960" w:rsidP="00C75960">
            <w:pPr>
              <w:rPr>
                <w:rFonts w:cs="Times New Roman"/>
                <w:sz w:val="24"/>
                <w:szCs w:val="24"/>
              </w:rPr>
            </w:pPr>
            <w:r w:rsidRPr="001557F3">
              <w:rPr>
                <w:rFonts w:eastAsia="Calibri" w:cs="Times New Roman"/>
                <w:noProof/>
                <w:sz w:val="24"/>
                <w:szCs w:val="24"/>
              </w:rPr>
              <w:t>Kryterium możliwe do uzupełnienia/poprawy</w:t>
            </w:r>
          </w:p>
        </w:tc>
        <w:tc>
          <w:tcPr>
            <w:tcW w:w="3881" w:type="dxa"/>
            <w:tcBorders>
              <w:top w:val="single" w:sz="4" w:space="0" w:color="auto"/>
              <w:left w:val="single" w:sz="4" w:space="0" w:color="auto"/>
              <w:bottom w:val="single" w:sz="4" w:space="0" w:color="auto"/>
              <w:right w:val="single" w:sz="4" w:space="0" w:color="auto"/>
            </w:tcBorders>
          </w:tcPr>
          <w:p w14:paraId="1B9AD1F4" w14:textId="77777777" w:rsidR="00C75960" w:rsidRPr="009862BD" w:rsidRDefault="00C75960" w:rsidP="00C75960">
            <w:pPr>
              <w:rPr>
                <w:rFonts w:eastAsia="Calibri" w:cs="Times New Roman"/>
                <w:noProof/>
                <w:sz w:val="24"/>
                <w:szCs w:val="24"/>
              </w:rPr>
            </w:pPr>
            <w:r w:rsidRPr="08D03C91">
              <w:rPr>
                <w:rFonts w:eastAsia="Calibri" w:cs="Times New Roman"/>
                <w:noProof/>
                <w:sz w:val="24"/>
                <w:szCs w:val="24"/>
              </w:rPr>
              <w:t>Merytoryczna 0/1</w:t>
            </w:r>
          </w:p>
          <w:p w14:paraId="1D7537DD" w14:textId="77777777" w:rsidR="00C75960" w:rsidRDefault="00C75960" w:rsidP="00C75960">
            <w:pPr>
              <w:rPr>
                <w:rFonts w:eastAsia="Calibri" w:cs="Times New Roman"/>
                <w:noProof/>
                <w:sz w:val="24"/>
                <w:szCs w:val="24"/>
              </w:rPr>
            </w:pPr>
            <w:r w:rsidRPr="4C71E4DF">
              <w:rPr>
                <w:rFonts w:eastAsia="Calibri" w:cs="Times New Roman"/>
                <w:noProof/>
                <w:sz w:val="24"/>
                <w:szCs w:val="24"/>
              </w:rPr>
              <w:t>1 pkt – spełnia kryterium</w:t>
            </w:r>
          </w:p>
          <w:p w14:paraId="34ECD1EF" w14:textId="77777777" w:rsidR="00C75960" w:rsidRDefault="00C75960" w:rsidP="00C75960">
            <w:pPr>
              <w:rPr>
                <w:rFonts w:eastAsia="Calibri" w:cs="Times New Roman"/>
                <w:noProof/>
                <w:sz w:val="24"/>
                <w:szCs w:val="24"/>
              </w:rPr>
            </w:pPr>
            <w:r w:rsidRPr="205629BB">
              <w:rPr>
                <w:rFonts w:eastAsia="Calibri" w:cs="Times New Roman"/>
                <w:noProof/>
                <w:sz w:val="24"/>
                <w:szCs w:val="24"/>
              </w:rPr>
              <w:t>0 pkt – nie spełnia kryteriu</w:t>
            </w:r>
            <w:r>
              <w:rPr>
                <w:rFonts w:eastAsia="Calibri" w:cs="Times New Roman"/>
                <w:noProof/>
                <w:sz w:val="24"/>
                <w:szCs w:val="24"/>
              </w:rPr>
              <w:t>m</w:t>
            </w:r>
          </w:p>
          <w:p w14:paraId="7C3E7D96" w14:textId="77777777" w:rsidR="00C75960" w:rsidRPr="001557F3" w:rsidRDefault="00C75960" w:rsidP="00C75960">
            <w:pPr>
              <w:rPr>
                <w:rFonts w:cs="Times New Roman"/>
                <w:bCs/>
                <w:sz w:val="24"/>
                <w:szCs w:val="24"/>
              </w:rPr>
            </w:pPr>
            <w:r w:rsidRPr="001557F3">
              <w:rPr>
                <w:rFonts w:cs="Times New Roman"/>
                <w:bCs/>
                <w:sz w:val="24"/>
                <w:szCs w:val="24"/>
              </w:rPr>
              <w:t>Jeśli w trakcie oceny ekspert planuje przyznać 0 pkt, ma obowiązek poprzedzić to wezwaniem wnioskodawcy do uzupełnienia/poprawy i uwzględnić jego odpowiedź w ostatecznej ocenie. </w:t>
            </w:r>
          </w:p>
        </w:tc>
        <w:tc>
          <w:tcPr>
            <w:tcW w:w="1552" w:type="dxa"/>
            <w:tcBorders>
              <w:top w:val="single" w:sz="4" w:space="0" w:color="auto"/>
              <w:left w:val="single" w:sz="4" w:space="0" w:color="auto"/>
              <w:bottom w:val="single" w:sz="4" w:space="0" w:color="auto"/>
              <w:right w:val="single" w:sz="4" w:space="0" w:color="auto"/>
            </w:tcBorders>
          </w:tcPr>
          <w:p w14:paraId="0464D370" w14:textId="77777777" w:rsidR="00C75960" w:rsidRPr="009862BD" w:rsidRDefault="00C75960" w:rsidP="00C75960">
            <w:pPr>
              <w:rPr>
                <w:rFonts w:cs="Times New Roman"/>
                <w:sz w:val="24"/>
                <w:szCs w:val="24"/>
              </w:rPr>
            </w:pPr>
            <w:r w:rsidRPr="009862BD">
              <w:rPr>
                <w:rFonts w:cs="Times New Roman"/>
                <w:sz w:val="24"/>
                <w:szCs w:val="24"/>
              </w:rPr>
              <w:t>Nie dotyczy</w:t>
            </w:r>
          </w:p>
        </w:tc>
      </w:tr>
      <w:tr w:rsidR="00C75960" w:rsidRPr="009862BD" w14:paraId="40B591A0" w14:textId="77777777" w:rsidTr="00C75960">
        <w:trPr>
          <w:trHeight w:val="300"/>
        </w:trPr>
        <w:tc>
          <w:tcPr>
            <w:tcW w:w="612" w:type="dxa"/>
            <w:tcBorders>
              <w:top w:val="single" w:sz="4" w:space="0" w:color="auto"/>
              <w:left w:val="single" w:sz="4" w:space="0" w:color="auto"/>
              <w:bottom w:val="single" w:sz="4" w:space="0" w:color="auto"/>
              <w:right w:val="single" w:sz="4" w:space="0" w:color="auto"/>
            </w:tcBorders>
          </w:tcPr>
          <w:p w14:paraId="2749BB1A" w14:textId="77777777" w:rsidR="00C75960" w:rsidRPr="009862BD" w:rsidRDefault="00C75960" w:rsidP="00C75960">
            <w:pPr>
              <w:pStyle w:val="Akapitzlist"/>
              <w:numPr>
                <w:ilvl w:val="0"/>
                <w:numId w:val="22"/>
              </w:numPr>
              <w:spacing w:after="0"/>
              <w:rPr>
                <w:rFonts w:cs="Times New Roman"/>
                <w:sz w:val="24"/>
                <w:szCs w:val="24"/>
              </w:rPr>
            </w:pPr>
          </w:p>
        </w:tc>
        <w:tc>
          <w:tcPr>
            <w:tcW w:w="2522" w:type="dxa"/>
            <w:tcBorders>
              <w:top w:val="single" w:sz="4" w:space="0" w:color="auto"/>
              <w:left w:val="single" w:sz="4" w:space="0" w:color="auto"/>
              <w:bottom w:val="single" w:sz="4" w:space="0" w:color="auto"/>
              <w:right w:val="single" w:sz="4" w:space="0" w:color="auto"/>
            </w:tcBorders>
          </w:tcPr>
          <w:p w14:paraId="529B95DB" w14:textId="77777777" w:rsidR="00C75960" w:rsidRPr="00EC7709" w:rsidRDefault="00C75960" w:rsidP="00C75960">
            <w:pPr>
              <w:ind w:left="142"/>
              <w:rPr>
                <w:rStyle w:val="eop"/>
                <w:color w:val="000000" w:themeColor="text1"/>
                <w:sz w:val="24"/>
                <w:szCs w:val="24"/>
              </w:rPr>
            </w:pPr>
            <w:r w:rsidRPr="003F2D30">
              <w:rPr>
                <w:rStyle w:val="normaltextrun"/>
                <w:color w:val="000000" w:themeColor="text1"/>
                <w:sz w:val="24"/>
                <w:szCs w:val="24"/>
              </w:rPr>
              <w:t>Spójność zakresu projektu z audytem energetycznym</w:t>
            </w:r>
            <w:r w:rsidRPr="07A1A7E8">
              <w:rPr>
                <w:rStyle w:val="normaltextrun"/>
                <w:color w:val="000000" w:themeColor="text1"/>
                <w:sz w:val="24"/>
                <w:szCs w:val="24"/>
              </w:rPr>
              <w:t xml:space="preserve">   </w:t>
            </w:r>
          </w:p>
        </w:tc>
        <w:tc>
          <w:tcPr>
            <w:tcW w:w="3417" w:type="dxa"/>
            <w:tcBorders>
              <w:top w:val="single" w:sz="4" w:space="0" w:color="auto"/>
              <w:left w:val="single" w:sz="4" w:space="0" w:color="auto"/>
              <w:bottom w:val="single" w:sz="4" w:space="0" w:color="auto"/>
              <w:right w:val="single" w:sz="4" w:space="0" w:color="auto"/>
            </w:tcBorders>
          </w:tcPr>
          <w:p w14:paraId="35D0E25A" w14:textId="77777777" w:rsidR="00C75960" w:rsidRDefault="00C75960" w:rsidP="00C75960">
            <w:pPr>
              <w:rPr>
                <w:color w:val="000000" w:themeColor="text1"/>
                <w:sz w:val="24"/>
                <w:szCs w:val="24"/>
              </w:rPr>
            </w:pPr>
            <w:r w:rsidRPr="001557F3">
              <w:rPr>
                <w:color w:val="000000" w:themeColor="text1"/>
                <w:sz w:val="24"/>
                <w:szCs w:val="24"/>
              </w:rPr>
              <w:t xml:space="preserve">Ekspert weryfikuje czy cały zakres modernizacji energetycznej, </w:t>
            </w:r>
            <w:r w:rsidRPr="00A36801">
              <w:rPr>
                <w:color w:val="000000" w:themeColor="text1"/>
                <w:sz w:val="24"/>
                <w:szCs w:val="24"/>
              </w:rPr>
              <w:t>ujęty we wniosku w ramach kosztów kwalifikowalnych,</w:t>
            </w:r>
            <w:r w:rsidRPr="001557F3">
              <w:rPr>
                <w:color w:val="000000" w:themeColor="text1"/>
                <w:sz w:val="24"/>
                <w:szCs w:val="24"/>
              </w:rPr>
              <w:t xml:space="preserve"> wynika z audytu energetycznego. </w:t>
            </w:r>
          </w:p>
          <w:p w14:paraId="298870D6" w14:textId="77777777" w:rsidR="00C75960" w:rsidRPr="00EC7709" w:rsidRDefault="00C75960" w:rsidP="00C75960">
            <w:pPr>
              <w:rPr>
                <w:rFonts w:eastAsia="Calibri"/>
                <w:noProof/>
                <w:sz w:val="24"/>
                <w:szCs w:val="24"/>
              </w:rPr>
            </w:pPr>
            <w:r w:rsidRPr="001557F3">
              <w:rPr>
                <w:rFonts w:eastAsia="Calibri"/>
                <w:noProof/>
                <w:sz w:val="24"/>
                <w:szCs w:val="24"/>
              </w:rPr>
              <w:lastRenderedPageBreak/>
              <w:t>Z audytu nie muszą wynikać wydatki dotyczące działań edukacyjno-świadomościowych, wydatki związane z zapewnieniem dostępności dla osób z niepełnosprawnościami oraz wydatki dotyczące Gospodarki Obiegu Zamkniętego i działań łagodzących zmiany klimatu (do 15% kosztów kwalifikowanych). Z audytu nie muszą też wynikać wydatki stanowiące prace odtworzeniowe oraz prace wzmacniające efekt modernizacji energetycznej, np. prace odwodnieniowe, drenażowe.  </w:t>
            </w:r>
          </w:p>
        </w:tc>
        <w:tc>
          <w:tcPr>
            <w:tcW w:w="2470" w:type="dxa"/>
            <w:tcBorders>
              <w:top w:val="single" w:sz="4" w:space="0" w:color="auto"/>
              <w:left w:val="single" w:sz="4" w:space="0" w:color="auto"/>
              <w:bottom w:val="single" w:sz="4" w:space="0" w:color="auto"/>
              <w:right w:val="single" w:sz="4" w:space="0" w:color="auto"/>
            </w:tcBorders>
          </w:tcPr>
          <w:p w14:paraId="725D88EC"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lastRenderedPageBreak/>
              <w:t>TAK</w:t>
            </w:r>
          </w:p>
          <w:p w14:paraId="095AB502" w14:textId="77777777" w:rsidR="00C75960" w:rsidRPr="009862BD" w:rsidRDefault="00C75960" w:rsidP="00C75960">
            <w:pPr>
              <w:rPr>
                <w:rFonts w:cs="Times New Roman"/>
                <w:sz w:val="24"/>
                <w:szCs w:val="24"/>
              </w:rPr>
            </w:pPr>
            <w:r w:rsidRPr="001557F3">
              <w:rPr>
                <w:rFonts w:eastAsia="Calibri" w:cs="Times New Roman"/>
                <w:noProof/>
                <w:sz w:val="24"/>
                <w:szCs w:val="24"/>
              </w:rPr>
              <w:t>Kryterium możliwe do uzupełnienia/poprawy</w:t>
            </w:r>
          </w:p>
        </w:tc>
        <w:tc>
          <w:tcPr>
            <w:tcW w:w="3881" w:type="dxa"/>
            <w:tcBorders>
              <w:top w:val="single" w:sz="4" w:space="0" w:color="auto"/>
              <w:left w:val="single" w:sz="4" w:space="0" w:color="auto"/>
              <w:bottom w:val="single" w:sz="4" w:space="0" w:color="auto"/>
              <w:right w:val="single" w:sz="4" w:space="0" w:color="auto"/>
            </w:tcBorders>
          </w:tcPr>
          <w:p w14:paraId="77DEB729" w14:textId="77777777" w:rsidR="00C75960" w:rsidRPr="009862BD" w:rsidRDefault="00C75960" w:rsidP="00C75960">
            <w:pPr>
              <w:rPr>
                <w:rFonts w:eastAsia="Calibri" w:cs="Times New Roman"/>
                <w:noProof/>
                <w:sz w:val="24"/>
                <w:szCs w:val="24"/>
              </w:rPr>
            </w:pPr>
            <w:r w:rsidRPr="08D03C91">
              <w:rPr>
                <w:rFonts w:eastAsia="Calibri" w:cs="Times New Roman"/>
                <w:noProof/>
                <w:sz w:val="24"/>
                <w:szCs w:val="24"/>
              </w:rPr>
              <w:t>Merytoryczna 0/1</w:t>
            </w:r>
          </w:p>
          <w:p w14:paraId="36258AE5" w14:textId="77777777" w:rsidR="00C75960" w:rsidRPr="009862BD" w:rsidRDefault="00C75960" w:rsidP="00C75960">
            <w:pPr>
              <w:rPr>
                <w:rFonts w:eastAsia="Calibri" w:cs="Times New Roman"/>
                <w:noProof/>
                <w:sz w:val="24"/>
                <w:szCs w:val="24"/>
              </w:rPr>
            </w:pPr>
            <w:r w:rsidRPr="205629BB">
              <w:rPr>
                <w:rFonts w:eastAsia="Calibri" w:cs="Times New Roman"/>
                <w:noProof/>
                <w:sz w:val="24"/>
                <w:szCs w:val="24"/>
              </w:rPr>
              <w:t>1 pkt – spełnia kryterium</w:t>
            </w:r>
          </w:p>
          <w:p w14:paraId="594E355A" w14:textId="77777777" w:rsidR="00C75960" w:rsidRDefault="00C75960" w:rsidP="00C75960">
            <w:pPr>
              <w:rPr>
                <w:rFonts w:eastAsia="Calibri" w:cs="Times New Roman"/>
                <w:noProof/>
                <w:sz w:val="24"/>
                <w:szCs w:val="24"/>
              </w:rPr>
            </w:pPr>
            <w:r w:rsidRPr="205629BB">
              <w:rPr>
                <w:rFonts w:eastAsia="Calibri" w:cs="Times New Roman"/>
                <w:noProof/>
                <w:sz w:val="24"/>
                <w:szCs w:val="24"/>
              </w:rPr>
              <w:t>0 pkt – nie spełnia kryterium</w:t>
            </w:r>
          </w:p>
          <w:p w14:paraId="2861A672" w14:textId="77777777" w:rsidR="00C75960" w:rsidRPr="001557F3" w:rsidRDefault="00C75960" w:rsidP="00C75960">
            <w:pPr>
              <w:rPr>
                <w:b/>
                <w:bCs/>
                <w:sz w:val="24"/>
                <w:szCs w:val="24"/>
              </w:rPr>
            </w:pPr>
            <w:r w:rsidRPr="008D36D6">
              <w:rPr>
                <w:bCs/>
                <w:sz w:val="24"/>
                <w:szCs w:val="24"/>
              </w:rPr>
              <w:t xml:space="preserve">Jeśli w trakcie oceny ekspert planuje przyznać 0 pkt, ma obowiązek </w:t>
            </w:r>
            <w:r w:rsidRPr="008D36D6">
              <w:rPr>
                <w:bCs/>
                <w:sz w:val="24"/>
                <w:szCs w:val="24"/>
              </w:rPr>
              <w:lastRenderedPageBreak/>
              <w:t>poprzedzić to wezwaniem wnioskodawcy do uzupełnienia/poprawy i uwzględnić jego odpowiedź w ostatecznej ocenie</w:t>
            </w:r>
            <w:r w:rsidRPr="001557F3">
              <w:rPr>
                <w:b/>
                <w:bCs/>
                <w:sz w:val="24"/>
                <w:szCs w:val="24"/>
              </w:rPr>
              <w:t>. </w:t>
            </w:r>
          </w:p>
          <w:p w14:paraId="453B3AB5" w14:textId="77777777" w:rsidR="00C75960" w:rsidRPr="009862BD" w:rsidRDefault="00C75960" w:rsidP="00C75960">
            <w:pPr>
              <w:rPr>
                <w:rFonts w:cs="Times New Roman"/>
                <w:b/>
                <w:bCs/>
                <w:sz w:val="24"/>
                <w:szCs w:val="24"/>
              </w:rPr>
            </w:pPr>
          </w:p>
        </w:tc>
        <w:tc>
          <w:tcPr>
            <w:tcW w:w="1552" w:type="dxa"/>
            <w:tcBorders>
              <w:top w:val="single" w:sz="4" w:space="0" w:color="auto"/>
              <w:left w:val="single" w:sz="4" w:space="0" w:color="auto"/>
              <w:bottom w:val="single" w:sz="4" w:space="0" w:color="auto"/>
              <w:right w:val="single" w:sz="4" w:space="0" w:color="auto"/>
            </w:tcBorders>
          </w:tcPr>
          <w:p w14:paraId="0C47FCB0" w14:textId="77777777" w:rsidR="00C75960" w:rsidRPr="009862BD" w:rsidRDefault="00C75960" w:rsidP="00C75960">
            <w:pPr>
              <w:rPr>
                <w:rFonts w:cs="Times New Roman"/>
                <w:sz w:val="24"/>
                <w:szCs w:val="24"/>
              </w:rPr>
            </w:pPr>
            <w:r w:rsidRPr="009862BD">
              <w:rPr>
                <w:rFonts w:cs="Times New Roman"/>
                <w:sz w:val="24"/>
                <w:szCs w:val="24"/>
              </w:rPr>
              <w:lastRenderedPageBreak/>
              <w:t>Nie dotyczy</w:t>
            </w:r>
          </w:p>
        </w:tc>
      </w:tr>
      <w:tr w:rsidR="00C75960" w:rsidRPr="009862BD" w14:paraId="3C6661F1" w14:textId="77777777" w:rsidTr="00C75960">
        <w:trPr>
          <w:trHeight w:val="300"/>
        </w:trPr>
        <w:tc>
          <w:tcPr>
            <w:tcW w:w="612" w:type="dxa"/>
            <w:tcBorders>
              <w:top w:val="single" w:sz="4" w:space="0" w:color="auto"/>
              <w:left w:val="single" w:sz="4" w:space="0" w:color="auto"/>
              <w:bottom w:val="single" w:sz="4" w:space="0" w:color="auto"/>
              <w:right w:val="single" w:sz="4" w:space="0" w:color="auto"/>
            </w:tcBorders>
          </w:tcPr>
          <w:p w14:paraId="10A08EFB" w14:textId="77777777" w:rsidR="00C75960" w:rsidRPr="009862BD" w:rsidRDefault="00C75960" w:rsidP="00C75960">
            <w:pPr>
              <w:pStyle w:val="Akapitzlist"/>
              <w:numPr>
                <w:ilvl w:val="0"/>
                <w:numId w:val="22"/>
              </w:numPr>
              <w:spacing w:after="0"/>
              <w:rPr>
                <w:sz w:val="24"/>
                <w:szCs w:val="24"/>
              </w:rPr>
            </w:pPr>
          </w:p>
        </w:tc>
        <w:tc>
          <w:tcPr>
            <w:tcW w:w="2522" w:type="dxa"/>
            <w:tcBorders>
              <w:top w:val="single" w:sz="4" w:space="0" w:color="auto"/>
              <w:left w:val="single" w:sz="4" w:space="0" w:color="auto"/>
              <w:bottom w:val="single" w:sz="4" w:space="0" w:color="auto"/>
              <w:right w:val="single" w:sz="4" w:space="0" w:color="auto"/>
            </w:tcBorders>
          </w:tcPr>
          <w:p w14:paraId="7A99DD37" w14:textId="77777777" w:rsidR="00C75960" w:rsidRPr="00EC7709" w:rsidRDefault="00C75960" w:rsidP="00C75960">
            <w:pPr>
              <w:ind w:left="142"/>
              <w:rPr>
                <w:sz w:val="24"/>
                <w:szCs w:val="24"/>
              </w:rPr>
            </w:pPr>
            <w:r w:rsidRPr="008D36D6">
              <w:rPr>
                <w:color w:val="000000" w:themeColor="text1"/>
                <w:sz w:val="24"/>
                <w:szCs w:val="24"/>
              </w:rPr>
              <w:t>Zachowanie hierarchii wymiany źródeł ciepła</w:t>
            </w:r>
            <w:r w:rsidRPr="7F9F97C2">
              <w:rPr>
                <w:rStyle w:val="eop"/>
                <w:color w:val="000000" w:themeColor="text1"/>
                <w:sz w:val="24"/>
                <w:szCs w:val="24"/>
              </w:rPr>
              <w:t> </w:t>
            </w:r>
            <w:r w:rsidRPr="00A36801">
              <w:rPr>
                <w:rStyle w:val="eop"/>
                <w:color w:val="000000" w:themeColor="text1"/>
                <w:sz w:val="24"/>
                <w:szCs w:val="24"/>
              </w:rPr>
              <w:t>– dotyczy budynków gdzie jest wymieniane źródło ciepła</w:t>
            </w:r>
          </w:p>
        </w:tc>
        <w:tc>
          <w:tcPr>
            <w:tcW w:w="3417" w:type="dxa"/>
            <w:tcBorders>
              <w:top w:val="single" w:sz="4" w:space="0" w:color="auto"/>
              <w:left w:val="single" w:sz="4" w:space="0" w:color="auto"/>
              <w:bottom w:val="single" w:sz="4" w:space="0" w:color="auto"/>
              <w:right w:val="single" w:sz="4" w:space="0" w:color="auto"/>
            </w:tcBorders>
          </w:tcPr>
          <w:p w14:paraId="7BC8835C" w14:textId="77777777" w:rsidR="00C75960" w:rsidRPr="00A36801" w:rsidRDefault="00C75960" w:rsidP="00C75960">
            <w:pPr>
              <w:tabs>
                <w:tab w:val="left" w:pos="0"/>
                <w:tab w:val="left" w:pos="360"/>
              </w:tabs>
              <w:spacing w:after="160"/>
              <w:textAlignment w:val="baseline"/>
              <w:rPr>
                <w:rFonts w:cs="Calibri"/>
                <w:sz w:val="24"/>
                <w:szCs w:val="24"/>
                <w:lang w:eastAsia="pl-PL"/>
              </w:rPr>
            </w:pPr>
            <w:r w:rsidRPr="008D36D6">
              <w:rPr>
                <w:rFonts w:cs="Calibri"/>
                <w:sz w:val="24"/>
                <w:szCs w:val="24"/>
                <w:lang w:eastAsia="pl-PL"/>
              </w:rPr>
              <w:t xml:space="preserve">Ekspert weryfikuje czy uzasadnienie dotyczące zaplanowanej w projekcie wymiany źródła </w:t>
            </w:r>
            <w:r w:rsidRPr="00A36801">
              <w:rPr>
                <w:rFonts w:cs="Calibri"/>
                <w:sz w:val="24"/>
                <w:szCs w:val="24"/>
                <w:lang w:eastAsia="pl-PL"/>
              </w:rPr>
              <w:t>ciepła* (dot. c.o.) w budynku jest właściwe w odniesieniu do konieczności przestrzegania hierarchii źródeł ciepła.</w:t>
            </w:r>
          </w:p>
          <w:p w14:paraId="56644E57" w14:textId="77777777" w:rsidR="00C75960" w:rsidRDefault="00C75960" w:rsidP="00C75960">
            <w:pPr>
              <w:tabs>
                <w:tab w:val="left" w:pos="0"/>
                <w:tab w:val="left" w:pos="360"/>
              </w:tabs>
              <w:spacing w:after="160"/>
              <w:textAlignment w:val="baseline"/>
              <w:rPr>
                <w:rFonts w:cs="Calibri"/>
                <w:sz w:val="24"/>
                <w:szCs w:val="24"/>
                <w:lang w:eastAsia="pl-PL"/>
              </w:rPr>
            </w:pPr>
            <w:r w:rsidRPr="00A36801">
              <w:rPr>
                <w:rFonts w:cs="Calibri"/>
                <w:sz w:val="24"/>
                <w:szCs w:val="24"/>
                <w:lang w:eastAsia="pl-PL"/>
              </w:rPr>
              <w:t>*Wymiana rozumiana jako zmiana z jednego rodzaju źródła ciepła na inne, np. z węgla na biomasę.</w:t>
            </w:r>
          </w:p>
          <w:p w14:paraId="611E4B6D" w14:textId="77777777" w:rsidR="00C75960" w:rsidRDefault="00C75960" w:rsidP="00C75960">
            <w:pPr>
              <w:tabs>
                <w:tab w:val="left" w:pos="0"/>
                <w:tab w:val="left" w:pos="360"/>
              </w:tabs>
              <w:spacing w:after="160"/>
              <w:textAlignment w:val="baseline"/>
              <w:rPr>
                <w:rFonts w:cs="Calibri"/>
                <w:sz w:val="24"/>
                <w:szCs w:val="24"/>
                <w:lang w:eastAsia="pl-PL"/>
              </w:rPr>
            </w:pPr>
            <w:r>
              <w:rPr>
                <w:rFonts w:cs="Calibri"/>
                <w:sz w:val="24"/>
                <w:szCs w:val="24"/>
                <w:lang w:eastAsia="pl-PL"/>
              </w:rPr>
              <w:t>W przypadku budynku, gdzie nie jest planowana wymiana źródła ciepła c.o. – kryterium uznaje się za spełnione.</w:t>
            </w:r>
          </w:p>
          <w:p w14:paraId="62407D0C" w14:textId="77777777" w:rsidR="00C75960" w:rsidRPr="00A36801" w:rsidRDefault="00C75960" w:rsidP="00C75960">
            <w:pPr>
              <w:tabs>
                <w:tab w:val="left" w:pos="0"/>
                <w:tab w:val="left" w:pos="360"/>
              </w:tabs>
              <w:spacing w:after="160"/>
              <w:textAlignment w:val="baseline"/>
              <w:rPr>
                <w:rFonts w:cs="Calibri"/>
                <w:color w:val="000000" w:themeColor="text1"/>
                <w:sz w:val="24"/>
                <w:szCs w:val="24"/>
              </w:rPr>
            </w:pPr>
            <w:r w:rsidRPr="00D74DE8">
              <w:rPr>
                <w:rFonts w:cs="Calibri"/>
                <w:color w:val="000000" w:themeColor="text1"/>
                <w:sz w:val="24"/>
                <w:szCs w:val="24"/>
              </w:rPr>
              <w:t xml:space="preserve">Hierarchia źródeł ciepła polega na wykorzystaniu w projektach </w:t>
            </w:r>
            <w:r w:rsidRPr="00D74DE8">
              <w:rPr>
                <w:rFonts w:cs="Calibri"/>
                <w:color w:val="000000" w:themeColor="text1"/>
                <w:sz w:val="24"/>
                <w:szCs w:val="24"/>
              </w:rPr>
              <w:lastRenderedPageBreak/>
              <w:t xml:space="preserve">związanych z wymianą źródła ciepła w pierwszej kolejności OZE. </w:t>
            </w:r>
            <w:r w:rsidRPr="00A36801">
              <w:rPr>
                <w:rFonts w:cs="Calibri"/>
                <w:color w:val="000000" w:themeColor="text1"/>
                <w:sz w:val="24"/>
                <w:szCs w:val="24"/>
              </w:rPr>
              <w:t>W przypadku gdy nie ma takiej możliwości należy rozważyć podłączenie do sieci ciepłowniczej, a następnie pozostałe dopuszczalne do zastosowania źródła ciepła, tj. ogrzewanie elektryczne, gaz ziemny (tylko jako hybrydowe systemy grzewcze*); nie jest dopuszczalna wymiana źródła ciepła na źródło zasilane węglem kamiennym, węglem brunatnym, torfem, łupkami bitumicznymi i olejem opałowym.</w:t>
            </w:r>
          </w:p>
          <w:p w14:paraId="5F0A1724" w14:textId="77777777" w:rsidR="00C75960" w:rsidRPr="00EC7709" w:rsidRDefault="00C75960" w:rsidP="00C75960">
            <w:pPr>
              <w:tabs>
                <w:tab w:val="left" w:pos="360"/>
              </w:tabs>
              <w:spacing w:after="160"/>
              <w:textAlignment w:val="baseline"/>
            </w:pPr>
            <w:r w:rsidRPr="00A36801">
              <w:rPr>
                <w:rFonts w:cs="Calibri"/>
                <w:color w:val="000000" w:themeColor="text1"/>
                <w:sz w:val="24"/>
                <w:szCs w:val="24"/>
              </w:rPr>
              <w:t xml:space="preserve">*Brak wsparcia dla indywidualnych kotłów </w:t>
            </w:r>
            <w:r w:rsidRPr="00A36801">
              <w:rPr>
                <w:rFonts w:cs="Calibri"/>
                <w:color w:val="000000" w:themeColor="text1"/>
                <w:sz w:val="24"/>
                <w:szCs w:val="24"/>
              </w:rPr>
              <w:lastRenderedPageBreak/>
              <w:t xml:space="preserve">gazowych, za wyjątkiem hybrydowych systemów grzewczych tj. systemów opartych na integralnym połączeniu różnych urządzeń zasilanych OZE i gazem (tj. gaz jako źródło szczytowe). Integralność polega na współdziałaniu oraz wspólnym i automatycznym sterowaniu różnymi źródłami ciepła, wchodzącymi w skład systemu (np. połączenie </w:t>
            </w:r>
            <w:r w:rsidRPr="00A36801">
              <w:rPr>
                <w:rFonts w:cs="Calibri"/>
                <w:sz w:val="24"/>
                <w:szCs w:val="24"/>
              </w:rPr>
              <w:t>kotła gazowego z pompą ciepła). W takim przypadku wsparcie jest udzielane na oba źródła jednocześnie (brak możliwości finansowania samego źródła gazowego).</w:t>
            </w:r>
          </w:p>
        </w:tc>
        <w:tc>
          <w:tcPr>
            <w:tcW w:w="2470" w:type="dxa"/>
            <w:tcBorders>
              <w:top w:val="single" w:sz="4" w:space="0" w:color="auto"/>
              <w:left w:val="single" w:sz="4" w:space="0" w:color="auto"/>
              <w:bottom w:val="single" w:sz="4" w:space="0" w:color="auto"/>
              <w:right w:val="single" w:sz="4" w:space="0" w:color="auto"/>
            </w:tcBorders>
          </w:tcPr>
          <w:p w14:paraId="21269B7E"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lastRenderedPageBreak/>
              <w:t>TAK</w:t>
            </w:r>
          </w:p>
          <w:p w14:paraId="6127FB53" w14:textId="77777777" w:rsidR="00C75960" w:rsidRPr="009862BD" w:rsidRDefault="00C75960" w:rsidP="00C75960">
            <w:pPr>
              <w:rPr>
                <w:noProof/>
                <w:sz w:val="24"/>
                <w:szCs w:val="24"/>
              </w:rPr>
            </w:pPr>
            <w:r w:rsidRPr="008D36D6">
              <w:rPr>
                <w:rFonts w:eastAsia="Calibri" w:cs="Times New Roman"/>
                <w:noProof/>
                <w:sz w:val="24"/>
                <w:szCs w:val="24"/>
              </w:rPr>
              <w:t>Kryterium możliwe do uzupełnienia/poprawy</w:t>
            </w:r>
          </w:p>
        </w:tc>
        <w:tc>
          <w:tcPr>
            <w:tcW w:w="3881" w:type="dxa"/>
            <w:tcBorders>
              <w:top w:val="single" w:sz="4" w:space="0" w:color="auto"/>
              <w:left w:val="single" w:sz="4" w:space="0" w:color="auto"/>
              <w:bottom w:val="single" w:sz="4" w:space="0" w:color="auto"/>
              <w:right w:val="single" w:sz="4" w:space="0" w:color="auto"/>
            </w:tcBorders>
          </w:tcPr>
          <w:p w14:paraId="55E19517" w14:textId="77777777" w:rsidR="00C75960" w:rsidRPr="009862BD" w:rsidRDefault="00C75960" w:rsidP="00C75960">
            <w:pPr>
              <w:rPr>
                <w:rFonts w:eastAsia="Calibri" w:cs="Times New Roman"/>
                <w:noProof/>
                <w:sz w:val="24"/>
                <w:szCs w:val="24"/>
              </w:rPr>
            </w:pPr>
            <w:r w:rsidRPr="08D03C91">
              <w:rPr>
                <w:rFonts w:eastAsia="Calibri" w:cs="Times New Roman"/>
                <w:noProof/>
                <w:sz w:val="24"/>
                <w:szCs w:val="24"/>
              </w:rPr>
              <w:t>Merytoryczna 0/1</w:t>
            </w:r>
          </w:p>
          <w:p w14:paraId="4A216973" w14:textId="77777777" w:rsidR="00C75960" w:rsidRPr="009862BD" w:rsidRDefault="00C75960" w:rsidP="00C75960">
            <w:pPr>
              <w:rPr>
                <w:rFonts w:eastAsia="Calibri" w:cs="Times New Roman"/>
                <w:noProof/>
                <w:sz w:val="24"/>
                <w:szCs w:val="24"/>
              </w:rPr>
            </w:pPr>
            <w:r w:rsidRPr="205629BB">
              <w:rPr>
                <w:rFonts w:eastAsia="Calibri" w:cs="Times New Roman"/>
                <w:noProof/>
                <w:sz w:val="24"/>
                <w:szCs w:val="24"/>
              </w:rPr>
              <w:t xml:space="preserve">1 pkt – spełnia kryterium </w:t>
            </w:r>
          </w:p>
          <w:p w14:paraId="7ED72F4C" w14:textId="77777777" w:rsidR="00C75960" w:rsidRDefault="00C75960" w:rsidP="00C75960">
            <w:pPr>
              <w:rPr>
                <w:rFonts w:eastAsia="Calibri" w:cs="Times New Roman"/>
                <w:noProof/>
                <w:sz w:val="24"/>
                <w:szCs w:val="24"/>
              </w:rPr>
            </w:pPr>
            <w:r w:rsidRPr="205629BB">
              <w:rPr>
                <w:rFonts w:eastAsia="Calibri" w:cs="Times New Roman"/>
                <w:noProof/>
                <w:sz w:val="24"/>
                <w:szCs w:val="24"/>
              </w:rPr>
              <w:t xml:space="preserve">0 pkt – nie spełnia kryterium </w:t>
            </w:r>
          </w:p>
          <w:p w14:paraId="203E849A" w14:textId="77777777" w:rsidR="00C75960" w:rsidRPr="009862BD" w:rsidRDefault="00C75960" w:rsidP="00C75960">
            <w:pPr>
              <w:rPr>
                <w:noProof/>
                <w:sz w:val="24"/>
                <w:szCs w:val="24"/>
              </w:rPr>
            </w:pPr>
            <w:r w:rsidRPr="008D36D6">
              <w:rPr>
                <w:noProof/>
                <w:sz w:val="24"/>
                <w:szCs w:val="24"/>
              </w:rPr>
              <w:t>Jeśli w trakcie oceny ekspert planuje przyznać 0 pkt, ma obowiązek poprzedzić to wezwaniem wnioskodawcy do uzupełnienia/poprawy i uwzględnić jego odpowiedź w ostatecznej ocenie lub wezwać do przeniesienia kwestionowanego zakresu do wydatków niekwalifikowalnych.</w:t>
            </w:r>
          </w:p>
        </w:tc>
        <w:tc>
          <w:tcPr>
            <w:tcW w:w="1552" w:type="dxa"/>
            <w:tcBorders>
              <w:top w:val="single" w:sz="4" w:space="0" w:color="auto"/>
              <w:left w:val="single" w:sz="4" w:space="0" w:color="auto"/>
              <w:bottom w:val="single" w:sz="4" w:space="0" w:color="auto"/>
              <w:right w:val="single" w:sz="4" w:space="0" w:color="auto"/>
            </w:tcBorders>
          </w:tcPr>
          <w:p w14:paraId="1971C384" w14:textId="77777777" w:rsidR="00C75960" w:rsidRPr="009862BD" w:rsidRDefault="00C75960" w:rsidP="00C75960">
            <w:pPr>
              <w:rPr>
                <w:sz w:val="24"/>
                <w:szCs w:val="24"/>
              </w:rPr>
            </w:pPr>
            <w:r w:rsidRPr="009862BD">
              <w:rPr>
                <w:rFonts w:cs="Times New Roman"/>
                <w:sz w:val="24"/>
                <w:szCs w:val="24"/>
              </w:rPr>
              <w:t>Nie dotyczy</w:t>
            </w:r>
          </w:p>
        </w:tc>
      </w:tr>
    </w:tbl>
    <w:bookmarkEnd w:id="11"/>
    <w:p w14:paraId="4AAD1190" w14:textId="77777777" w:rsidR="007F5C74" w:rsidRDefault="007F5C74" w:rsidP="007F5C74">
      <w:pPr>
        <w:keepNext/>
        <w:keepLines/>
        <w:spacing w:before="480" w:after="240"/>
        <w:outlineLvl w:val="0"/>
        <w:rPr>
          <w:rFonts w:asciiTheme="minorHAnsi" w:hAnsiTheme="minorHAnsi" w:cstheme="minorHAnsi"/>
          <w:b/>
          <w:sz w:val="24"/>
          <w:szCs w:val="24"/>
        </w:rPr>
      </w:pPr>
      <w:r w:rsidRPr="0069227C">
        <w:rPr>
          <w:rFonts w:asciiTheme="minorHAnsi" w:eastAsiaTheme="majorEastAsia" w:hAnsiTheme="minorHAnsi" w:cstheme="minorHAnsi"/>
          <w:b/>
          <w:sz w:val="24"/>
          <w:szCs w:val="32"/>
        </w:rPr>
        <w:lastRenderedPageBreak/>
        <w:t xml:space="preserve">Tabela </w:t>
      </w:r>
      <w:r>
        <w:rPr>
          <w:rFonts w:asciiTheme="minorHAnsi" w:eastAsiaTheme="majorEastAsia" w:hAnsiTheme="minorHAnsi" w:cstheme="minorHAnsi"/>
          <w:b/>
          <w:sz w:val="24"/>
          <w:szCs w:val="32"/>
        </w:rPr>
        <w:t>5</w:t>
      </w:r>
      <w:r w:rsidRPr="0069227C">
        <w:rPr>
          <w:rFonts w:asciiTheme="minorHAnsi" w:eastAsiaTheme="majorEastAsia" w:hAnsiTheme="minorHAnsi" w:cstheme="minorHAnsi"/>
          <w:b/>
          <w:sz w:val="24"/>
          <w:szCs w:val="32"/>
        </w:rPr>
        <w:t xml:space="preserve">. </w:t>
      </w:r>
      <w:r w:rsidRPr="00F326DB">
        <w:rPr>
          <w:rFonts w:asciiTheme="minorHAnsi" w:eastAsiaTheme="majorEastAsia" w:hAnsiTheme="minorHAnsi" w:cstheme="minorHAnsi"/>
          <w:b/>
          <w:sz w:val="24"/>
          <w:szCs w:val="32"/>
        </w:rPr>
        <w:t>Kryteria merytoryczne specyficzne punktowe</w:t>
      </w:r>
    </w:p>
    <w:p w14:paraId="234BD18E" w14:textId="77777777" w:rsidR="007F5C74" w:rsidRDefault="007F5C74" w:rsidP="007F5C74">
      <w:pPr>
        <w:rPr>
          <w:rFonts w:asciiTheme="minorHAnsi" w:eastAsia="Arial" w:hAnsiTheme="minorHAnsi" w:cstheme="minorHAnsi"/>
          <w:b/>
          <w:bCs/>
          <w:sz w:val="24"/>
          <w:szCs w:val="24"/>
        </w:rPr>
      </w:pPr>
    </w:p>
    <w:tbl>
      <w:tblPr>
        <w:tblStyle w:val="Tabela-Siatka"/>
        <w:tblW w:w="14485" w:type="dxa"/>
        <w:tblLayout w:type="fixed"/>
        <w:tblLook w:val="04A0" w:firstRow="1" w:lastRow="0" w:firstColumn="1" w:lastColumn="0" w:noHBand="0" w:noVBand="1"/>
        <w:tblCaption w:val="Kryteria merytoryczne specyficzne punktowe"/>
        <w:tblDescription w:val="Tabela 5. Zestawienie kryteriów merytorycznych specyficznych punktowych dla działania FE SL 02.04."/>
      </w:tblPr>
      <w:tblGrid>
        <w:gridCol w:w="719"/>
        <w:gridCol w:w="2537"/>
        <w:gridCol w:w="3260"/>
        <w:gridCol w:w="2551"/>
        <w:gridCol w:w="3828"/>
        <w:gridCol w:w="1590"/>
      </w:tblGrid>
      <w:tr w:rsidR="00F326DB" w:rsidRPr="009862BD" w14:paraId="006C039B" w14:textId="77777777" w:rsidTr="009621EA">
        <w:trPr>
          <w:trHeight w:val="300"/>
          <w:tblHeader/>
        </w:trPr>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B1B970A" w14:textId="77777777" w:rsidR="00F326DB" w:rsidRPr="009862BD" w:rsidRDefault="00F326DB" w:rsidP="009621EA">
            <w:pPr>
              <w:pStyle w:val="Akapitzlist"/>
              <w:ind w:left="22"/>
              <w:rPr>
                <w:rFonts w:cs="Times New Roman"/>
                <w:sz w:val="24"/>
                <w:szCs w:val="24"/>
              </w:rPr>
            </w:pPr>
            <w:r w:rsidRPr="009862BD">
              <w:rPr>
                <w:rFonts w:cs="Times New Roman"/>
                <w:sz w:val="24"/>
                <w:szCs w:val="24"/>
              </w:rPr>
              <w:t>L.p.</w:t>
            </w:r>
          </w:p>
        </w:tc>
        <w:tc>
          <w:tcPr>
            <w:tcW w:w="25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C7E3B70" w14:textId="77777777" w:rsidR="00F326DB" w:rsidRPr="009862BD" w:rsidRDefault="00F326DB" w:rsidP="009621EA">
            <w:pPr>
              <w:rPr>
                <w:rFonts w:cs="Times New Roman"/>
                <w:sz w:val="24"/>
                <w:szCs w:val="24"/>
              </w:rPr>
            </w:pPr>
            <w:r w:rsidRPr="009862BD">
              <w:rPr>
                <w:rFonts w:cs="Times New Roman"/>
                <w:b/>
                <w:sz w:val="24"/>
                <w:szCs w:val="24"/>
              </w:rPr>
              <w:t>Nazwa kryterium</w:t>
            </w:r>
          </w:p>
        </w:tc>
        <w:tc>
          <w:tcPr>
            <w:tcW w:w="3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BB2B9B" w14:textId="77777777" w:rsidR="00F326DB" w:rsidRPr="009862BD" w:rsidRDefault="00F326DB" w:rsidP="009621EA">
            <w:pPr>
              <w:rPr>
                <w:rFonts w:cs="Times New Roman"/>
                <w:sz w:val="24"/>
                <w:szCs w:val="24"/>
              </w:rPr>
            </w:pPr>
            <w:r w:rsidRPr="009862BD">
              <w:rPr>
                <w:rFonts w:cs="Times New Roman"/>
                <w:b/>
                <w:sz w:val="24"/>
                <w:szCs w:val="24"/>
              </w:rPr>
              <w:t>Definicja kryterium</w:t>
            </w:r>
          </w:p>
        </w:tc>
        <w:tc>
          <w:tcPr>
            <w:tcW w:w="2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848CC9" w14:textId="77777777" w:rsidR="00F326DB" w:rsidRPr="009862BD" w:rsidRDefault="00F326DB" w:rsidP="009621EA">
            <w:pPr>
              <w:rPr>
                <w:rFonts w:cs="Times New Roman"/>
                <w:b/>
                <w:sz w:val="24"/>
                <w:szCs w:val="24"/>
              </w:rPr>
            </w:pPr>
            <w:r w:rsidRPr="009862BD">
              <w:rPr>
                <w:rFonts w:cs="Times New Roman"/>
                <w:b/>
                <w:sz w:val="24"/>
                <w:szCs w:val="24"/>
              </w:rPr>
              <w:t>Czy spełnienie kryterium jest konieczne do przyznania dofinansowania?</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C19CCB0" w14:textId="77777777" w:rsidR="00F326DB" w:rsidRPr="009862BD" w:rsidRDefault="00F326DB" w:rsidP="009621EA">
            <w:pPr>
              <w:rPr>
                <w:rFonts w:cs="Times New Roman"/>
                <w:b/>
                <w:sz w:val="24"/>
                <w:szCs w:val="24"/>
              </w:rPr>
            </w:pPr>
            <w:r w:rsidRPr="009862BD">
              <w:rPr>
                <w:rFonts w:cs="Times New Roman"/>
                <w:b/>
                <w:sz w:val="24"/>
                <w:szCs w:val="24"/>
              </w:rPr>
              <w:t>Sposób oceny kryterium</w:t>
            </w:r>
          </w:p>
        </w:tc>
        <w:tc>
          <w:tcPr>
            <w:tcW w:w="159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CE7BB2" w14:textId="77777777" w:rsidR="00F326DB" w:rsidRPr="009862BD" w:rsidRDefault="00F326DB" w:rsidP="009621EA">
            <w:pPr>
              <w:rPr>
                <w:rFonts w:cs="Times New Roman"/>
                <w:b/>
                <w:sz w:val="24"/>
                <w:szCs w:val="24"/>
              </w:rPr>
            </w:pPr>
            <w:r w:rsidRPr="009862BD">
              <w:rPr>
                <w:rFonts w:cs="Times New Roman"/>
                <w:b/>
                <w:sz w:val="24"/>
                <w:szCs w:val="24"/>
              </w:rPr>
              <w:t>Szczególne znaczenie kryterium</w:t>
            </w:r>
          </w:p>
        </w:tc>
      </w:tr>
      <w:tr w:rsidR="00F326DB" w:rsidRPr="009862BD" w14:paraId="02FCE9CD"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4AD2FDAA" w14:textId="77777777" w:rsidR="00F326DB" w:rsidRPr="00F83921" w:rsidRDefault="00F326DB" w:rsidP="00F326DB">
            <w:pPr>
              <w:pStyle w:val="Akapitzlist"/>
              <w:numPr>
                <w:ilvl w:val="0"/>
                <w:numId w:val="23"/>
              </w:numPr>
              <w:spacing w:after="0"/>
              <w:ind w:left="786"/>
              <w:rPr>
                <w:rFonts w:cs="Times New Roman"/>
                <w:bCs/>
                <w:sz w:val="24"/>
                <w:szCs w:val="24"/>
              </w:rPr>
            </w:pPr>
          </w:p>
        </w:tc>
        <w:tc>
          <w:tcPr>
            <w:tcW w:w="2537" w:type="dxa"/>
            <w:tcBorders>
              <w:top w:val="single" w:sz="4" w:space="0" w:color="auto"/>
              <w:left w:val="single" w:sz="4" w:space="0" w:color="auto"/>
              <w:bottom w:val="single" w:sz="4" w:space="0" w:color="auto"/>
              <w:right w:val="single" w:sz="4" w:space="0" w:color="auto"/>
            </w:tcBorders>
          </w:tcPr>
          <w:p w14:paraId="1B5A50FB" w14:textId="77777777" w:rsidR="00F326DB" w:rsidRPr="00340DED" w:rsidRDefault="00F326DB" w:rsidP="009621EA">
            <w:pPr>
              <w:spacing w:after="0" w:line="240" w:lineRule="auto"/>
              <w:rPr>
                <w:rStyle w:val="eop"/>
                <w:rFonts w:ascii="Calibri" w:hAnsi="Calibri" w:cs="Calibri"/>
                <w:strike/>
                <w:color w:val="000000" w:themeColor="text1"/>
                <w:sz w:val="24"/>
                <w:szCs w:val="24"/>
              </w:rPr>
            </w:pPr>
            <w:bookmarkStart w:id="13" w:name="_Hlk194658823"/>
            <w:r w:rsidRPr="00A36801">
              <w:rPr>
                <w:rStyle w:val="normaltextrun"/>
                <w:rFonts w:eastAsia="Times New Roman" w:cs="Calibri"/>
                <w:color w:val="000000" w:themeColor="text1"/>
                <w:sz w:val="24"/>
                <w:szCs w:val="24"/>
                <w:lang w:eastAsia="pl-PL"/>
              </w:rPr>
              <w:t>Poprawa efektywności energetycznej budynku</w:t>
            </w:r>
            <w:r>
              <w:rPr>
                <w:rStyle w:val="normaltextrun"/>
                <w:rFonts w:ascii="Calibri" w:eastAsia="Times New Roman" w:hAnsi="Calibri" w:cs="Calibri"/>
                <w:color w:val="000000" w:themeColor="text1"/>
                <w:sz w:val="24"/>
                <w:szCs w:val="24"/>
                <w:lang w:eastAsia="pl-PL"/>
              </w:rPr>
              <w:t xml:space="preserve"> </w:t>
            </w:r>
            <w:bookmarkEnd w:id="13"/>
          </w:p>
        </w:tc>
        <w:tc>
          <w:tcPr>
            <w:tcW w:w="3260" w:type="dxa"/>
            <w:tcBorders>
              <w:top w:val="single" w:sz="4" w:space="0" w:color="auto"/>
              <w:left w:val="single" w:sz="4" w:space="0" w:color="auto"/>
              <w:bottom w:val="single" w:sz="4" w:space="0" w:color="auto"/>
              <w:right w:val="single" w:sz="4" w:space="0" w:color="auto"/>
            </w:tcBorders>
          </w:tcPr>
          <w:p w14:paraId="72E1738A" w14:textId="77777777" w:rsidR="00F326DB" w:rsidRPr="00A030D6" w:rsidRDefault="00F326DB" w:rsidP="009621EA">
            <w:pPr>
              <w:pStyle w:val="paragraph"/>
              <w:spacing w:after="0"/>
              <w:textAlignment w:val="baseline"/>
              <w:rPr>
                <w:rStyle w:val="eop"/>
                <w:rFonts w:ascii="Calibri" w:hAnsi="Calibri" w:cs="Calibri"/>
                <w:color w:val="000000" w:themeColor="text1"/>
              </w:rPr>
            </w:pPr>
            <w:r w:rsidRPr="00A030D6">
              <w:rPr>
                <w:rStyle w:val="eop"/>
                <w:rFonts w:ascii="Calibri" w:hAnsi="Calibri" w:cs="Calibri"/>
                <w:color w:val="000000" w:themeColor="text1"/>
              </w:rPr>
              <w:t>Ekspert bada efektywność energetyczną budynku poprzez ocenę</w:t>
            </w:r>
            <w:r>
              <w:rPr>
                <w:rStyle w:val="eop"/>
                <w:rFonts w:ascii="Calibri" w:hAnsi="Calibri" w:cs="Calibri"/>
                <w:color w:val="000000" w:themeColor="text1"/>
              </w:rPr>
              <w:t xml:space="preserve"> poziomu zmniejszenia zapotrzebowania budynku na energię pierwotną</w:t>
            </w:r>
            <w:r w:rsidRPr="00A030D6">
              <w:rPr>
                <w:rStyle w:val="eop"/>
                <w:rFonts w:ascii="Calibri" w:hAnsi="Calibri" w:cs="Calibri"/>
                <w:color w:val="000000" w:themeColor="text1"/>
              </w:rPr>
              <w:t xml:space="preserve"> </w:t>
            </w:r>
            <w:r>
              <w:rPr>
                <w:rStyle w:val="eop"/>
                <w:rFonts w:ascii="Calibri" w:hAnsi="Calibri" w:cs="Calibri"/>
                <w:color w:val="000000" w:themeColor="text1"/>
              </w:rPr>
              <w:t>na podstawie</w:t>
            </w:r>
            <w:r w:rsidRPr="00A030D6">
              <w:rPr>
                <w:rStyle w:val="eop"/>
                <w:rFonts w:ascii="Calibri" w:hAnsi="Calibri" w:cs="Calibri"/>
                <w:color w:val="000000" w:themeColor="text1"/>
              </w:rPr>
              <w:t xml:space="preserve"> audytu energetycznego (karta audytu energetycznego</w:t>
            </w:r>
            <w:r>
              <w:rPr>
                <w:rStyle w:val="eop"/>
                <w:rFonts w:ascii="Calibri" w:hAnsi="Calibri" w:cs="Calibri"/>
                <w:color w:val="000000" w:themeColor="text1"/>
              </w:rPr>
              <w:t>).</w:t>
            </w:r>
            <w:r w:rsidRPr="00A030D6">
              <w:rPr>
                <w:rStyle w:val="eop"/>
                <w:rFonts w:ascii="Calibri" w:hAnsi="Calibri" w:cs="Calibri"/>
                <w:color w:val="000000" w:themeColor="text1"/>
              </w:rPr>
              <w:t xml:space="preserve"> </w:t>
            </w:r>
          </w:p>
          <w:p w14:paraId="4E1A647A" w14:textId="77777777" w:rsidR="00F326DB" w:rsidRPr="00A030D6" w:rsidRDefault="00F326DB" w:rsidP="009621EA">
            <w:pPr>
              <w:pStyle w:val="paragraph"/>
              <w:spacing w:before="0" w:beforeAutospacing="0" w:after="0" w:afterAutospacing="0"/>
              <w:rPr>
                <w:rStyle w:val="eop"/>
                <w:rFonts w:ascii="Calibri" w:hAnsi="Calibri"/>
              </w:rPr>
            </w:pPr>
            <w:r w:rsidRPr="00A030D6">
              <w:rPr>
                <w:rStyle w:val="eop"/>
                <w:rFonts w:ascii="Calibri" w:hAnsi="Calibri" w:cs="Calibri"/>
                <w:color w:val="000000" w:themeColor="text1"/>
              </w:rPr>
              <w:t xml:space="preserve">W przypadku budynków zabytkowych (objętych ochroną konserwatora zabytków), w sytuacji nie osiągnięcia </w:t>
            </w:r>
            <w:r>
              <w:rPr>
                <w:rStyle w:val="eop"/>
                <w:rFonts w:ascii="Calibri" w:hAnsi="Calibri" w:cs="Calibri"/>
                <w:color w:val="000000" w:themeColor="text1"/>
              </w:rPr>
              <w:t>minimalnej wymaganej poprawy o 30%</w:t>
            </w:r>
            <w:r w:rsidRPr="00A030D6">
              <w:rPr>
                <w:rStyle w:val="eop"/>
                <w:rFonts w:ascii="Calibri" w:hAnsi="Calibri" w:cs="Calibri"/>
                <w:color w:val="000000" w:themeColor="text1"/>
              </w:rPr>
              <w:t xml:space="preserve"> (dla budynków zabytkowych wymóg ten nie jest konieczny)</w:t>
            </w:r>
            <w:r>
              <w:rPr>
                <w:rStyle w:val="eop"/>
                <w:rFonts w:ascii="Calibri" w:hAnsi="Calibri" w:cs="Calibri"/>
                <w:color w:val="000000" w:themeColor="text1"/>
              </w:rPr>
              <w:t xml:space="preserve"> </w:t>
            </w:r>
            <w:r w:rsidRPr="00A030D6">
              <w:rPr>
                <w:rStyle w:val="eop"/>
                <w:rFonts w:ascii="Calibri" w:hAnsi="Calibri"/>
              </w:rPr>
              <w:t xml:space="preserve">– również przyznawany jest punkt. </w:t>
            </w:r>
          </w:p>
          <w:p w14:paraId="658D7329" w14:textId="77777777" w:rsidR="00F326DB" w:rsidRPr="00A030D6" w:rsidRDefault="00F326DB" w:rsidP="009621EA">
            <w:pPr>
              <w:pStyle w:val="paragraph"/>
              <w:spacing w:before="0" w:beforeAutospacing="0" w:after="0" w:afterAutospacing="0"/>
              <w:rPr>
                <w:rStyle w:val="eop"/>
                <w:rFonts w:ascii="Calibri" w:hAnsi="Calibri"/>
              </w:rPr>
            </w:pPr>
            <w:r w:rsidRPr="00A030D6">
              <w:rPr>
                <w:rStyle w:val="eop"/>
                <w:rFonts w:ascii="Calibri" w:hAnsi="Calibri"/>
              </w:rPr>
              <w:lastRenderedPageBreak/>
              <w:t xml:space="preserve">W przypadku gdy budynek zabytkowy </w:t>
            </w:r>
            <w:r>
              <w:rPr>
                <w:rStyle w:val="eop"/>
                <w:rFonts w:ascii="Calibri" w:hAnsi="Calibri"/>
              </w:rPr>
              <w:t>osiągnie minimalny poziom</w:t>
            </w:r>
            <w:r w:rsidRPr="00A030D6">
              <w:rPr>
                <w:rStyle w:val="eop"/>
                <w:rFonts w:ascii="Calibri" w:hAnsi="Calibri"/>
              </w:rPr>
              <w:t xml:space="preserve"> energochłonności punktacja</w:t>
            </w:r>
            <w:r w:rsidRPr="00A030D6">
              <w:rPr>
                <w:rFonts w:cs="Calibri"/>
                <w:color w:val="000000" w:themeColor="text1"/>
              </w:rPr>
              <w:t xml:space="preserve"> </w:t>
            </w:r>
            <w:r w:rsidRPr="00A030D6">
              <w:rPr>
                <w:rStyle w:val="eop"/>
                <w:rFonts w:ascii="Calibri" w:hAnsi="Calibri"/>
              </w:rPr>
              <w:t>zostanie przyznana zgodnie ze skalą.</w:t>
            </w:r>
          </w:p>
          <w:p w14:paraId="7E87D9BC" w14:textId="77777777" w:rsidR="00F326DB" w:rsidRPr="00C923B2" w:rsidRDefault="00F326DB" w:rsidP="009621EA">
            <w:pPr>
              <w:pStyle w:val="paragraph"/>
              <w:spacing w:before="0" w:beforeAutospacing="0" w:after="0" w:afterAutospacing="0"/>
              <w:rPr>
                <w:rStyle w:val="eop"/>
                <w:rFonts w:ascii="Calibri" w:hAnsi="Calibri" w:cs="Calibri"/>
                <w:color w:val="000000" w:themeColor="text1"/>
              </w:rPr>
            </w:pPr>
          </w:p>
        </w:tc>
        <w:tc>
          <w:tcPr>
            <w:tcW w:w="2551" w:type="dxa"/>
            <w:tcBorders>
              <w:top w:val="single" w:sz="4" w:space="0" w:color="auto"/>
              <w:left w:val="single" w:sz="4" w:space="0" w:color="auto"/>
              <w:bottom w:val="single" w:sz="4" w:space="0" w:color="auto"/>
              <w:right w:val="single" w:sz="4" w:space="0" w:color="auto"/>
            </w:tcBorders>
          </w:tcPr>
          <w:p w14:paraId="3CB90C70" w14:textId="77777777" w:rsidR="00F326DB" w:rsidRPr="009862BD" w:rsidRDefault="00F326DB" w:rsidP="009621EA">
            <w:pPr>
              <w:spacing w:after="0" w:line="240" w:lineRule="auto"/>
              <w:rPr>
                <w:rFonts w:cs="Times New Roman"/>
                <w:sz w:val="24"/>
                <w:szCs w:val="24"/>
              </w:rPr>
            </w:pPr>
            <w:r w:rsidRPr="009862BD">
              <w:rPr>
                <w:rFonts w:cs="Times New Roman"/>
                <w:sz w:val="24"/>
                <w:szCs w:val="24"/>
              </w:rPr>
              <w:lastRenderedPageBreak/>
              <w:t>NIE</w:t>
            </w:r>
          </w:p>
          <w:p w14:paraId="221F0A5E" w14:textId="77777777" w:rsidR="00F326DB" w:rsidRPr="009862BD" w:rsidRDefault="00F326DB" w:rsidP="009621EA">
            <w:pPr>
              <w:spacing w:after="0" w:line="240" w:lineRule="auto"/>
              <w:rPr>
                <w:rFonts w:cs="Times New Roman"/>
                <w:sz w:val="24"/>
                <w:szCs w:val="24"/>
              </w:rPr>
            </w:pPr>
            <w:r w:rsidRPr="009862BD">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1BDD7E49" w14:textId="77777777" w:rsidR="00F326DB" w:rsidRPr="00A030D6" w:rsidRDefault="00F326DB" w:rsidP="009621EA">
            <w:pPr>
              <w:spacing w:line="240" w:lineRule="auto"/>
              <w:rPr>
                <w:rFonts w:ascii="Calibri" w:eastAsia="Calibri" w:hAnsi="Calibri" w:cs="Calibri"/>
                <w:color w:val="000000" w:themeColor="text1"/>
                <w:sz w:val="24"/>
                <w:szCs w:val="24"/>
              </w:rPr>
            </w:pPr>
            <w:r w:rsidRPr="00A030D6">
              <w:rPr>
                <w:rFonts w:ascii="Calibri" w:eastAsia="Calibri" w:hAnsi="Calibri" w:cs="Calibri"/>
                <w:color w:val="000000" w:themeColor="text1"/>
                <w:sz w:val="24"/>
                <w:szCs w:val="24"/>
              </w:rPr>
              <w:t xml:space="preserve">Punktowe </w:t>
            </w:r>
            <w:r w:rsidRPr="004839BF">
              <w:rPr>
                <w:rFonts w:cs="Calibri"/>
                <w:color w:val="000000" w:themeColor="text1"/>
                <w:sz w:val="24"/>
                <w:szCs w:val="24"/>
              </w:rPr>
              <w:t>(</w:t>
            </w:r>
            <w:r w:rsidRPr="00731D65">
              <w:rPr>
                <w:rFonts w:cs="Calibri"/>
                <w:color w:val="000000" w:themeColor="text1"/>
                <w:sz w:val="24"/>
                <w:szCs w:val="24"/>
              </w:rPr>
              <w:t>1/2/3/</w:t>
            </w:r>
            <w:r w:rsidRPr="004839BF">
              <w:rPr>
                <w:rFonts w:cs="Calibri"/>
                <w:color w:val="000000" w:themeColor="text1"/>
                <w:sz w:val="24"/>
                <w:szCs w:val="24"/>
              </w:rPr>
              <w:t>4/5)</w:t>
            </w:r>
          </w:p>
          <w:p w14:paraId="1B426A99" w14:textId="77777777" w:rsidR="00F326DB" w:rsidRPr="00A030D6" w:rsidRDefault="00F326DB" w:rsidP="009621EA">
            <w:pPr>
              <w:spacing w:after="0" w:line="240" w:lineRule="auto"/>
              <w:rPr>
                <w:rFonts w:ascii="Calibri" w:eastAsia="Calibri" w:hAnsi="Calibri" w:cs="Calibri"/>
                <w:color w:val="000000" w:themeColor="text1"/>
                <w:sz w:val="24"/>
                <w:szCs w:val="24"/>
              </w:rPr>
            </w:pPr>
            <w:r w:rsidRPr="00A030D6">
              <w:rPr>
                <w:rFonts w:ascii="Calibri" w:eastAsia="Calibri" w:hAnsi="Calibri" w:cs="Calibri"/>
                <w:color w:val="000000" w:themeColor="text1"/>
                <w:sz w:val="24"/>
                <w:szCs w:val="24"/>
              </w:rPr>
              <w:t>Punkty są przyznawane za poprawę energochłonności budynku. W przypadku projektu obejmującego więcej niż jeden budynek, należy przyznać punkty dla każdego budynku, wg poniższej skali, następnie wynik uśrednić (suma punktów dla wszystkich budynków/liczba budynków</w:t>
            </w:r>
            <w:r>
              <w:rPr>
                <w:rFonts w:ascii="Calibri" w:eastAsia="Calibri" w:hAnsi="Calibri" w:cs="Calibri"/>
                <w:color w:val="000000" w:themeColor="text1"/>
                <w:sz w:val="24"/>
                <w:szCs w:val="24"/>
              </w:rPr>
              <w:t>,</w:t>
            </w:r>
            <w:r w:rsidRPr="00DA1B3D">
              <w:rPr>
                <w:rFonts w:eastAsia="Times New Roman"/>
                <w:color w:val="000000" w:themeColor="text1"/>
                <w:sz w:val="24"/>
                <w:szCs w:val="24"/>
                <w:lang w:eastAsia="pl-PL"/>
              </w:rPr>
              <w:t xml:space="preserve"> wynik</w:t>
            </w:r>
            <w:r>
              <w:rPr>
                <w:rFonts w:eastAsia="Times New Roman"/>
                <w:color w:val="000000" w:themeColor="text1"/>
                <w:sz w:val="24"/>
                <w:szCs w:val="24"/>
                <w:lang w:eastAsia="pl-PL"/>
              </w:rPr>
              <w:t xml:space="preserve"> </w:t>
            </w:r>
            <w:r w:rsidRPr="00DA1B3D">
              <w:rPr>
                <w:rFonts w:eastAsia="Times New Roman"/>
                <w:color w:val="000000" w:themeColor="text1"/>
                <w:sz w:val="24"/>
                <w:szCs w:val="24"/>
                <w:lang w:eastAsia="pl-PL"/>
              </w:rPr>
              <w:t>należy zaokrąglić do liczby całkowitej</w:t>
            </w:r>
            <w:r w:rsidRPr="00A030D6">
              <w:rPr>
                <w:rFonts w:ascii="Calibri" w:eastAsia="Calibri" w:hAnsi="Calibri" w:cs="Calibri"/>
                <w:color w:val="000000" w:themeColor="text1"/>
                <w:sz w:val="24"/>
                <w:szCs w:val="24"/>
              </w:rPr>
              <w:t xml:space="preserve">). Wyliczenie należy zamieścić w uzasadnieniu do oceny.   </w:t>
            </w:r>
          </w:p>
          <w:p w14:paraId="5E002C46" w14:textId="77777777" w:rsidR="00F326DB" w:rsidRPr="00A030D6" w:rsidRDefault="00F326DB" w:rsidP="009621EA">
            <w:pPr>
              <w:spacing w:after="0" w:line="240" w:lineRule="auto"/>
              <w:rPr>
                <w:rFonts w:ascii="Calibri" w:eastAsia="Calibri" w:hAnsi="Calibri" w:cs="Calibri"/>
                <w:color w:val="000000" w:themeColor="text1"/>
                <w:sz w:val="24"/>
                <w:szCs w:val="24"/>
              </w:rPr>
            </w:pPr>
            <w:r w:rsidRPr="00A030D6">
              <w:rPr>
                <w:rFonts w:ascii="Calibri" w:eastAsia="Calibri" w:hAnsi="Calibri" w:cs="Calibri"/>
                <w:color w:val="000000" w:themeColor="text1"/>
                <w:sz w:val="24"/>
                <w:szCs w:val="24"/>
              </w:rPr>
              <w:t xml:space="preserve">Poprawa energochłonności budynku o:  </w:t>
            </w:r>
          </w:p>
          <w:p w14:paraId="47AF5837" w14:textId="77777777" w:rsidR="00F326DB" w:rsidRPr="00F4722F" w:rsidRDefault="00F326DB" w:rsidP="009621EA">
            <w:pPr>
              <w:pStyle w:val="Akapitzlist"/>
              <w:numPr>
                <w:ilvl w:val="0"/>
                <w:numId w:val="36"/>
              </w:numPr>
              <w:spacing w:after="0" w:line="240" w:lineRule="auto"/>
              <w:rPr>
                <w:rFonts w:cs="Calibri"/>
                <w:color w:val="000000" w:themeColor="text1"/>
                <w:sz w:val="24"/>
                <w:szCs w:val="24"/>
              </w:rPr>
            </w:pPr>
            <w:r w:rsidRPr="00731D65">
              <w:rPr>
                <w:rFonts w:cs="Calibri"/>
                <w:color w:val="000000" w:themeColor="text1"/>
                <w:sz w:val="24"/>
                <w:szCs w:val="24"/>
              </w:rPr>
              <w:t>30% lub budynek</w:t>
            </w:r>
            <w:r w:rsidRPr="00F4722F">
              <w:rPr>
                <w:rFonts w:cs="Calibri"/>
                <w:color w:val="000000" w:themeColor="text1"/>
                <w:sz w:val="24"/>
                <w:szCs w:val="24"/>
              </w:rPr>
              <w:t xml:space="preserve"> zabytkowy osiągający poprawę o 30% lub mniej - </w:t>
            </w:r>
            <w:r w:rsidRPr="2295C953">
              <w:rPr>
                <w:rFonts w:cs="Calibri"/>
                <w:color w:val="000000" w:themeColor="text1"/>
                <w:sz w:val="24"/>
                <w:szCs w:val="24"/>
              </w:rPr>
              <w:t>1</w:t>
            </w:r>
            <w:r w:rsidRPr="00F4722F">
              <w:rPr>
                <w:rFonts w:cs="Calibri"/>
                <w:color w:val="000000" w:themeColor="text1"/>
                <w:sz w:val="24"/>
                <w:szCs w:val="24"/>
              </w:rPr>
              <w:t xml:space="preserve"> pkt  </w:t>
            </w:r>
          </w:p>
          <w:p w14:paraId="2CD80734" w14:textId="77777777" w:rsidR="00F326DB" w:rsidRPr="00F4722F" w:rsidRDefault="00F326DB" w:rsidP="009621EA">
            <w:pPr>
              <w:pStyle w:val="Akapitzlist"/>
              <w:numPr>
                <w:ilvl w:val="0"/>
                <w:numId w:val="36"/>
              </w:numPr>
              <w:spacing w:after="0" w:line="240" w:lineRule="auto"/>
              <w:rPr>
                <w:rFonts w:cs="Calibri"/>
                <w:color w:val="000000" w:themeColor="text1"/>
                <w:sz w:val="24"/>
                <w:szCs w:val="24"/>
              </w:rPr>
            </w:pPr>
            <w:r w:rsidRPr="00F4722F">
              <w:rPr>
                <w:rFonts w:cs="Calibri"/>
                <w:color w:val="000000" w:themeColor="text1"/>
                <w:sz w:val="24"/>
                <w:szCs w:val="24"/>
              </w:rPr>
              <w:lastRenderedPageBreak/>
              <w:t xml:space="preserve">powyżej 30% do 40% włącznie - </w:t>
            </w:r>
            <w:r>
              <w:rPr>
                <w:rFonts w:cs="Calibri"/>
                <w:color w:val="000000" w:themeColor="text1"/>
                <w:sz w:val="24"/>
                <w:szCs w:val="24"/>
              </w:rPr>
              <w:t>2</w:t>
            </w:r>
            <w:r w:rsidRPr="00F4722F">
              <w:rPr>
                <w:rFonts w:cs="Calibri"/>
                <w:color w:val="000000" w:themeColor="text1"/>
                <w:sz w:val="24"/>
                <w:szCs w:val="24"/>
              </w:rPr>
              <w:t xml:space="preserve"> pkt  </w:t>
            </w:r>
          </w:p>
          <w:p w14:paraId="76992BD5" w14:textId="77777777" w:rsidR="00F326DB" w:rsidRPr="00F4722F" w:rsidRDefault="00F326DB" w:rsidP="009621EA">
            <w:pPr>
              <w:pStyle w:val="Akapitzlist"/>
              <w:numPr>
                <w:ilvl w:val="0"/>
                <w:numId w:val="36"/>
              </w:numPr>
              <w:spacing w:after="0" w:line="240" w:lineRule="auto"/>
              <w:rPr>
                <w:rFonts w:cs="Calibri"/>
                <w:color w:val="000000" w:themeColor="text1"/>
                <w:sz w:val="24"/>
                <w:szCs w:val="24"/>
              </w:rPr>
            </w:pPr>
            <w:r w:rsidRPr="00F4722F">
              <w:rPr>
                <w:rFonts w:cs="Calibri"/>
                <w:color w:val="000000" w:themeColor="text1"/>
                <w:sz w:val="24"/>
                <w:szCs w:val="24"/>
              </w:rPr>
              <w:t xml:space="preserve">powyżej 40% do 50% włącznie - </w:t>
            </w:r>
            <w:r>
              <w:rPr>
                <w:rFonts w:cs="Calibri"/>
                <w:color w:val="000000" w:themeColor="text1"/>
                <w:sz w:val="24"/>
                <w:szCs w:val="24"/>
              </w:rPr>
              <w:t>3</w:t>
            </w:r>
            <w:r w:rsidRPr="00F4722F">
              <w:rPr>
                <w:rFonts w:cs="Calibri"/>
                <w:color w:val="000000" w:themeColor="text1"/>
                <w:sz w:val="24"/>
                <w:szCs w:val="24"/>
              </w:rPr>
              <w:t xml:space="preserve"> pkt  </w:t>
            </w:r>
          </w:p>
          <w:p w14:paraId="6D337154" w14:textId="77777777" w:rsidR="00F326DB" w:rsidRDefault="00F326DB" w:rsidP="009621EA">
            <w:pPr>
              <w:pStyle w:val="paragraph"/>
              <w:numPr>
                <w:ilvl w:val="0"/>
                <w:numId w:val="36"/>
              </w:numPr>
              <w:spacing w:before="0" w:beforeAutospacing="0" w:after="0" w:afterAutospacing="0"/>
              <w:rPr>
                <w:rFonts w:ascii="Calibri" w:eastAsia="Calibri" w:hAnsi="Calibri" w:cs="Calibri"/>
                <w:color w:val="000000" w:themeColor="text1"/>
              </w:rPr>
            </w:pPr>
            <w:r>
              <w:rPr>
                <w:rFonts w:ascii="Calibri" w:eastAsia="Calibri" w:hAnsi="Calibri" w:cs="Calibri"/>
                <w:color w:val="000000" w:themeColor="text1"/>
              </w:rPr>
              <w:t>powyżej 50% do 60% włącznie</w:t>
            </w:r>
            <w:r w:rsidRPr="00A030D6">
              <w:rPr>
                <w:rFonts w:ascii="Calibri" w:eastAsia="Calibri" w:hAnsi="Calibri" w:cs="Calibri"/>
                <w:color w:val="000000" w:themeColor="text1"/>
              </w:rPr>
              <w:t xml:space="preserve"> - </w:t>
            </w:r>
            <w:r>
              <w:rPr>
                <w:rFonts w:ascii="Calibri" w:eastAsia="Calibri" w:hAnsi="Calibri" w:cs="Calibri"/>
                <w:color w:val="000000" w:themeColor="text1"/>
              </w:rPr>
              <w:t>4</w:t>
            </w:r>
            <w:r w:rsidRPr="00A030D6">
              <w:rPr>
                <w:rFonts w:ascii="Calibri" w:eastAsia="Calibri" w:hAnsi="Calibri" w:cs="Calibri"/>
                <w:color w:val="000000" w:themeColor="text1"/>
              </w:rPr>
              <w:t xml:space="preserve"> pkt</w:t>
            </w:r>
            <w:r>
              <w:rPr>
                <w:rFonts w:ascii="Calibri" w:eastAsia="Calibri" w:hAnsi="Calibri" w:cs="Calibri"/>
                <w:color w:val="000000" w:themeColor="text1"/>
              </w:rPr>
              <w:t xml:space="preserve"> </w:t>
            </w:r>
          </w:p>
          <w:p w14:paraId="698F9388" w14:textId="77777777" w:rsidR="00F326DB" w:rsidRDefault="00F326DB" w:rsidP="009621EA">
            <w:pPr>
              <w:pStyle w:val="paragraph"/>
              <w:numPr>
                <w:ilvl w:val="0"/>
                <w:numId w:val="36"/>
              </w:numPr>
              <w:spacing w:before="0" w:beforeAutospacing="0" w:after="0" w:afterAutospacing="0"/>
              <w:rPr>
                <w:rFonts w:ascii="Calibri" w:eastAsia="Calibri" w:hAnsi="Calibri" w:cs="Calibri"/>
                <w:color w:val="000000" w:themeColor="text1"/>
              </w:rPr>
            </w:pPr>
            <w:r>
              <w:rPr>
                <w:rFonts w:ascii="Calibri" w:eastAsia="Calibri" w:hAnsi="Calibri" w:cs="Calibri"/>
                <w:color w:val="000000" w:themeColor="text1"/>
              </w:rPr>
              <w:t>powyżej 60% - 5 pkt</w:t>
            </w:r>
          </w:p>
          <w:p w14:paraId="441BB786" w14:textId="77777777" w:rsidR="00F326DB" w:rsidRDefault="00F326DB" w:rsidP="009621EA">
            <w:pPr>
              <w:pStyle w:val="paragraph"/>
              <w:spacing w:before="0" w:beforeAutospacing="0" w:after="0" w:afterAutospacing="0"/>
              <w:rPr>
                <w:rFonts w:ascii="Calibri" w:hAnsi="Calibri" w:cs="Calibri"/>
                <w:strike/>
                <w:color w:val="000000" w:themeColor="text1"/>
                <w:highlight w:val="yellow"/>
              </w:rPr>
            </w:pPr>
          </w:p>
          <w:p w14:paraId="765C77D4" w14:textId="77777777" w:rsidR="00F326DB" w:rsidRPr="00E95524" w:rsidRDefault="00F326DB" w:rsidP="009621EA">
            <w:pPr>
              <w:pStyle w:val="paragraph"/>
              <w:spacing w:before="0" w:beforeAutospacing="0" w:after="0" w:afterAutospacing="0"/>
              <w:rPr>
                <w:rStyle w:val="normaltextrun"/>
                <w:rFonts w:ascii="Calibri" w:hAnsi="Calibri" w:cs="Calibri"/>
                <w:color w:val="000000" w:themeColor="text1"/>
              </w:rPr>
            </w:pPr>
            <w:r w:rsidRPr="00A030D6">
              <w:rPr>
                <w:rFonts w:ascii="Calibri" w:hAnsi="Calibri" w:cs="Calibri"/>
                <w:color w:val="000000" w:themeColor="text1"/>
              </w:rPr>
              <w:t xml:space="preserve">Maksymalnie do uzyskania </w:t>
            </w:r>
            <w:r>
              <w:rPr>
                <w:rFonts w:ascii="Calibri" w:hAnsi="Calibri" w:cs="Calibri"/>
                <w:color w:val="000000" w:themeColor="text1"/>
              </w:rPr>
              <w:t>5</w:t>
            </w:r>
            <w:r w:rsidRPr="00A030D6">
              <w:rPr>
                <w:rFonts w:ascii="Calibri" w:hAnsi="Calibri" w:cs="Calibri"/>
                <w:color w:val="000000" w:themeColor="text1"/>
              </w:rPr>
              <w:t xml:space="preserve"> pkt</w:t>
            </w:r>
          </w:p>
          <w:p w14:paraId="546DEC49" w14:textId="77777777" w:rsidR="00F326DB" w:rsidRPr="009862BD" w:rsidRDefault="00F326DB" w:rsidP="009621EA">
            <w:pPr>
              <w:spacing w:after="0" w:line="240" w:lineRule="auto"/>
              <w:rPr>
                <w:rFonts w:ascii="Calibri" w:eastAsia="Calibri" w:hAnsi="Calibri" w:cs="Calibri"/>
                <w:noProof/>
              </w:rPr>
            </w:pPr>
          </w:p>
        </w:tc>
        <w:tc>
          <w:tcPr>
            <w:tcW w:w="1590" w:type="dxa"/>
            <w:tcBorders>
              <w:top w:val="single" w:sz="4" w:space="0" w:color="auto"/>
              <w:left w:val="single" w:sz="4" w:space="0" w:color="auto"/>
              <w:bottom w:val="single" w:sz="4" w:space="0" w:color="auto"/>
              <w:right w:val="single" w:sz="4" w:space="0" w:color="auto"/>
            </w:tcBorders>
          </w:tcPr>
          <w:p w14:paraId="180E987E" w14:textId="77777777" w:rsidR="00F326DB" w:rsidRPr="009862BD" w:rsidRDefault="00F326DB" w:rsidP="009621EA">
            <w:pPr>
              <w:spacing w:after="0" w:line="240" w:lineRule="auto"/>
              <w:rPr>
                <w:rFonts w:ascii="Calibri" w:eastAsia="Calibri" w:hAnsi="Calibri" w:cs="Calibri"/>
                <w:color w:val="000000" w:themeColor="text1"/>
                <w:sz w:val="24"/>
                <w:szCs w:val="24"/>
              </w:rPr>
            </w:pPr>
            <w:r>
              <w:rPr>
                <w:rFonts w:ascii="Calibri" w:eastAsia="Calibri" w:hAnsi="Calibri" w:cs="Calibri"/>
                <w:color w:val="000000" w:themeColor="text1"/>
                <w:sz w:val="24"/>
                <w:szCs w:val="24"/>
              </w:rPr>
              <w:lastRenderedPageBreak/>
              <w:t>Kryterium rozstrzygające nr 1</w:t>
            </w:r>
          </w:p>
        </w:tc>
      </w:tr>
      <w:tr w:rsidR="00F326DB" w:rsidRPr="009862BD" w14:paraId="65194197"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3BA210A6" w14:textId="77777777" w:rsidR="00F326DB" w:rsidRPr="00F83921" w:rsidRDefault="00F326DB" w:rsidP="00F326DB">
            <w:pPr>
              <w:pStyle w:val="Akapitzlist"/>
              <w:numPr>
                <w:ilvl w:val="0"/>
                <w:numId w:val="23"/>
              </w:numPr>
              <w:spacing w:after="0"/>
              <w:ind w:left="786"/>
              <w:rPr>
                <w:rFonts w:eastAsia="Calibri" w:cs="Times New Roman"/>
                <w:bCs/>
                <w:noProof/>
                <w:sz w:val="24"/>
                <w:szCs w:val="24"/>
              </w:rPr>
            </w:pPr>
          </w:p>
          <w:p w14:paraId="53658C78" w14:textId="77777777" w:rsidR="00F326DB" w:rsidRPr="00F83921" w:rsidRDefault="00F326DB" w:rsidP="009621EA">
            <w:pPr>
              <w:ind w:left="360"/>
              <w:rPr>
                <w:rFonts w:eastAsia="Calibri" w:cs="Times New Roman"/>
                <w:bCs/>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79CAB21B" w14:textId="77777777" w:rsidR="00F326DB" w:rsidRPr="00F811E2" w:rsidRDefault="00F326DB" w:rsidP="009621EA">
            <w:pPr>
              <w:spacing w:after="0" w:line="240" w:lineRule="auto"/>
              <w:rPr>
                <w:rFonts w:eastAsia="Calibri" w:cs="Times New Roman"/>
                <w:bCs/>
                <w:noProof/>
                <w:sz w:val="24"/>
                <w:szCs w:val="24"/>
              </w:rPr>
            </w:pPr>
            <w:r w:rsidRPr="007A27B5">
              <w:rPr>
                <w:rFonts w:ascii="Calibri" w:hAnsi="Calibri" w:cs="Calibri"/>
                <w:color w:val="000000"/>
                <w:sz w:val="24"/>
                <w:szCs w:val="24"/>
              </w:rPr>
              <w:t xml:space="preserve">Efektywność kosztowa oszczędności energii w budynkach </w:t>
            </w:r>
          </w:p>
        </w:tc>
        <w:tc>
          <w:tcPr>
            <w:tcW w:w="3260" w:type="dxa"/>
            <w:tcBorders>
              <w:top w:val="single" w:sz="4" w:space="0" w:color="auto"/>
              <w:left w:val="single" w:sz="4" w:space="0" w:color="auto"/>
              <w:bottom w:val="single" w:sz="4" w:space="0" w:color="auto"/>
              <w:right w:val="single" w:sz="4" w:space="0" w:color="auto"/>
            </w:tcBorders>
          </w:tcPr>
          <w:p w14:paraId="701F9FD4" w14:textId="77777777" w:rsidR="00F326DB" w:rsidRPr="00F811E2" w:rsidRDefault="00F326DB" w:rsidP="009621EA">
            <w:pPr>
              <w:pStyle w:val="paragraph"/>
              <w:spacing w:before="0" w:beforeAutospacing="0" w:after="0" w:afterAutospacing="0"/>
              <w:textAlignment w:val="baseline"/>
              <w:rPr>
                <w:rFonts w:asciiTheme="minorHAnsi" w:hAnsiTheme="minorHAnsi"/>
              </w:rPr>
            </w:pPr>
            <w:r w:rsidRPr="0001351A">
              <w:rPr>
                <w:rFonts w:asciiTheme="minorHAnsi" w:hAnsiTheme="minorHAnsi"/>
                <w:color w:val="000000" w:themeColor="text1"/>
              </w:rPr>
              <w:t>Ekspert bada efektywność kosztową projektu na podstawie wskaźnika czasu zwrotu nakładów inwestycyjnych (SPBT), zawartego w audycie energetycznym budynku (karta energetyczna budynku). </w:t>
            </w:r>
          </w:p>
          <w:p w14:paraId="0843891F" w14:textId="77777777" w:rsidR="00F326DB" w:rsidRPr="00F811E2" w:rsidRDefault="00F326DB" w:rsidP="009621EA">
            <w:pPr>
              <w:spacing w:after="0" w:line="240" w:lineRule="auto"/>
              <w:rPr>
                <w:rFonts w:cs="Times New Roman"/>
                <w:sz w:val="24"/>
                <w:szCs w:val="24"/>
              </w:rPr>
            </w:pPr>
            <w:r w:rsidRPr="00F811E2">
              <w:rPr>
                <w:rStyle w:val="eop"/>
                <w:rFonts w:ascii="Calibri" w:hAnsi="Calibri" w:cs="Calibri"/>
                <w:color w:val="000000"/>
                <w:sz w:val="24"/>
                <w:szCs w:val="24"/>
              </w:rPr>
              <w:t> </w:t>
            </w:r>
          </w:p>
        </w:tc>
        <w:tc>
          <w:tcPr>
            <w:tcW w:w="2551" w:type="dxa"/>
            <w:tcBorders>
              <w:top w:val="single" w:sz="4" w:space="0" w:color="auto"/>
              <w:left w:val="single" w:sz="4" w:space="0" w:color="auto"/>
              <w:bottom w:val="single" w:sz="4" w:space="0" w:color="auto"/>
              <w:right w:val="single" w:sz="4" w:space="0" w:color="auto"/>
            </w:tcBorders>
          </w:tcPr>
          <w:p w14:paraId="21F01C8A" w14:textId="77777777" w:rsidR="00F326DB" w:rsidRDefault="00F326DB" w:rsidP="009621EA">
            <w:pPr>
              <w:spacing w:after="0" w:line="240" w:lineRule="auto"/>
              <w:rPr>
                <w:rFonts w:eastAsia="Calibri" w:cs="Times New Roman"/>
                <w:noProof/>
                <w:sz w:val="24"/>
                <w:szCs w:val="24"/>
              </w:rPr>
            </w:pPr>
            <w:r w:rsidRPr="009862BD">
              <w:rPr>
                <w:rFonts w:eastAsia="Calibri" w:cs="Times New Roman"/>
                <w:noProof/>
                <w:sz w:val="24"/>
                <w:szCs w:val="24"/>
              </w:rPr>
              <w:t>NIE</w:t>
            </w:r>
          </w:p>
          <w:p w14:paraId="1383AF67" w14:textId="77777777" w:rsidR="00F326DB" w:rsidRPr="00F83921" w:rsidRDefault="00F326DB" w:rsidP="009621EA">
            <w:pPr>
              <w:spacing w:after="0" w:line="240" w:lineRule="auto"/>
              <w:rPr>
                <w:rFonts w:eastAsia="Calibri" w:cs="Times New Roman"/>
                <w:noProof/>
                <w:sz w:val="24"/>
                <w:szCs w:val="24"/>
              </w:rPr>
            </w:pPr>
            <w:r w:rsidRPr="009862BD">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3DECD105" w14:textId="77777777" w:rsidR="00F326DB" w:rsidRPr="0001351A" w:rsidRDefault="00F326DB" w:rsidP="009621EA">
            <w:pPr>
              <w:spacing w:line="240" w:lineRule="auto"/>
              <w:rPr>
                <w:rFonts w:cs="Times New Roman"/>
                <w:sz w:val="24"/>
                <w:szCs w:val="24"/>
              </w:rPr>
            </w:pPr>
            <w:r w:rsidRPr="6DFC7409">
              <w:rPr>
                <w:rFonts w:cs="Times New Roman"/>
                <w:sz w:val="24"/>
                <w:szCs w:val="24"/>
              </w:rPr>
              <w:t>Punktowe (1/2/</w:t>
            </w:r>
            <w:r w:rsidRPr="00A36801">
              <w:rPr>
                <w:sz w:val="24"/>
                <w:szCs w:val="24"/>
              </w:rPr>
              <w:t>3</w:t>
            </w:r>
            <w:r w:rsidRPr="00A36801">
              <w:rPr>
                <w:rFonts w:cs="Times New Roman"/>
                <w:sz w:val="24"/>
                <w:szCs w:val="24"/>
              </w:rPr>
              <w:t>)</w:t>
            </w:r>
          </w:p>
          <w:p w14:paraId="411B750C" w14:textId="77777777" w:rsidR="00F326DB" w:rsidRPr="00A36801" w:rsidRDefault="00F326DB" w:rsidP="009621EA">
            <w:pPr>
              <w:spacing w:after="0" w:line="240" w:lineRule="auto"/>
              <w:rPr>
                <w:rFonts w:cs="Times New Roman"/>
                <w:sz w:val="24"/>
                <w:szCs w:val="24"/>
              </w:rPr>
            </w:pPr>
            <w:r w:rsidRPr="00A36801">
              <w:rPr>
                <w:rFonts w:cs="Times New Roman"/>
                <w:sz w:val="24"/>
                <w:szCs w:val="24"/>
              </w:rPr>
              <w:t xml:space="preserve">Sposób przyznawania punktacji: </w:t>
            </w:r>
          </w:p>
          <w:p w14:paraId="55662B18" w14:textId="77777777" w:rsidR="00F326DB" w:rsidRPr="00A36801" w:rsidRDefault="00F326DB" w:rsidP="009621EA">
            <w:pPr>
              <w:spacing w:after="0" w:line="240" w:lineRule="auto"/>
              <w:rPr>
                <w:rFonts w:ascii="Calibri" w:eastAsia="Calibri" w:hAnsi="Calibri" w:cs="Calibri"/>
                <w:sz w:val="24"/>
                <w:szCs w:val="24"/>
              </w:rPr>
            </w:pPr>
            <w:r w:rsidRPr="00A36801">
              <w:rPr>
                <w:rFonts w:cs="Calibri"/>
                <w:sz w:val="24"/>
                <w:szCs w:val="24"/>
              </w:rPr>
              <w:t>SPBT &lt; 20 lat – 3 pkt</w:t>
            </w:r>
          </w:p>
          <w:p w14:paraId="4B901A79" w14:textId="77777777" w:rsidR="00F326DB" w:rsidRPr="00A36801" w:rsidRDefault="00F326DB" w:rsidP="009621EA">
            <w:pPr>
              <w:spacing w:after="0" w:line="240" w:lineRule="auto"/>
              <w:rPr>
                <w:rFonts w:ascii="Calibri" w:eastAsia="Calibri" w:hAnsi="Calibri" w:cs="Calibri"/>
                <w:sz w:val="24"/>
                <w:szCs w:val="24"/>
              </w:rPr>
            </w:pPr>
            <w:r w:rsidRPr="00A36801">
              <w:rPr>
                <w:rFonts w:cs="Calibri"/>
                <w:sz w:val="24"/>
                <w:szCs w:val="24"/>
              </w:rPr>
              <w:t>20 ≤ SPBT &lt; 30 lat – 2 pkt</w:t>
            </w:r>
          </w:p>
          <w:p w14:paraId="72547D3B" w14:textId="77777777" w:rsidR="00F326DB" w:rsidRPr="00A36801" w:rsidRDefault="00F326DB" w:rsidP="009621EA">
            <w:pPr>
              <w:spacing w:after="0" w:line="240" w:lineRule="auto"/>
              <w:rPr>
                <w:rFonts w:ascii="Calibri" w:eastAsia="Calibri" w:hAnsi="Calibri" w:cs="Calibri"/>
                <w:sz w:val="24"/>
                <w:szCs w:val="24"/>
              </w:rPr>
            </w:pPr>
            <w:r w:rsidRPr="00A36801">
              <w:rPr>
                <w:rFonts w:cs="Calibri"/>
                <w:sz w:val="24"/>
                <w:szCs w:val="24"/>
              </w:rPr>
              <w:t>SPBT ≥ 30 lat – 1 pkt</w:t>
            </w:r>
          </w:p>
          <w:p w14:paraId="2E552224" w14:textId="77777777" w:rsidR="00F326DB" w:rsidRDefault="00F326DB" w:rsidP="009621EA">
            <w:pPr>
              <w:spacing w:after="0" w:line="240" w:lineRule="auto"/>
              <w:rPr>
                <w:rFonts w:cs="Times New Roman"/>
                <w:sz w:val="24"/>
                <w:szCs w:val="24"/>
              </w:rPr>
            </w:pPr>
          </w:p>
          <w:p w14:paraId="130B9386" w14:textId="77777777" w:rsidR="00F326DB" w:rsidRPr="00A36801" w:rsidRDefault="00F326DB" w:rsidP="009621EA">
            <w:pPr>
              <w:spacing w:line="240" w:lineRule="auto"/>
              <w:rPr>
                <w:rFonts w:cs="Times New Roman"/>
                <w:sz w:val="24"/>
                <w:szCs w:val="24"/>
              </w:rPr>
            </w:pPr>
            <w:r w:rsidRPr="07A1A7E8">
              <w:rPr>
                <w:rFonts w:cs="Times New Roman"/>
                <w:sz w:val="24"/>
                <w:szCs w:val="24"/>
              </w:rPr>
              <w:t>W przypadku gdy w projekcie występować będzie więcej niż jeden budynek, punkty w ramach przedmiotowego kryterium przyznane zostaną za budynek z</w:t>
            </w:r>
            <w:r w:rsidRPr="07A1A7E8">
              <w:rPr>
                <w:rStyle w:val="normaltextrun"/>
                <w:rFonts w:cs="Calibri"/>
                <w:color w:val="000000" w:themeColor="text1"/>
              </w:rPr>
              <w:t xml:space="preserve"> </w:t>
            </w:r>
            <w:r w:rsidRPr="00A36801">
              <w:rPr>
                <w:rFonts w:cs="Times New Roman"/>
                <w:sz w:val="24"/>
                <w:szCs w:val="24"/>
              </w:rPr>
              <w:lastRenderedPageBreak/>
              <w:t>najkorzystniejszą wartoś</w:t>
            </w:r>
            <w:r w:rsidRPr="07A1A7E8">
              <w:rPr>
                <w:rFonts w:cs="Times New Roman"/>
                <w:sz w:val="24"/>
                <w:szCs w:val="24"/>
              </w:rPr>
              <w:t>cią</w:t>
            </w:r>
            <w:r w:rsidRPr="00A36801">
              <w:rPr>
                <w:rFonts w:cs="Times New Roman"/>
                <w:sz w:val="24"/>
                <w:szCs w:val="24"/>
              </w:rPr>
              <w:t xml:space="preserve"> wskaźnika SPBT w projekcie.</w:t>
            </w:r>
          </w:p>
          <w:p w14:paraId="3E274A5B" w14:textId="77777777" w:rsidR="00F326DB" w:rsidRPr="00F83921" w:rsidRDefault="00F326DB" w:rsidP="009621EA">
            <w:pPr>
              <w:spacing w:line="240" w:lineRule="auto"/>
              <w:rPr>
                <w:rFonts w:eastAsia="Times New Roman" w:cs="Arial"/>
                <w:noProof/>
                <w:sz w:val="24"/>
                <w:szCs w:val="24"/>
                <w:lang w:eastAsia="pl-PL"/>
              </w:rPr>
            </w:pPr>
            <w:r w:rsidRPr="00A36801">
              <w:rPr>
                <w:rFonts w:cs="Times New Roman"/>
                <w:sz w:val="24"/>
                <w:szCs w:val="24"/>
              </w:rPr>
              <w:t xml:space="preserve">Maksymalnie do uzyskania </w:t>
            </w:r>
            <w:r w:rsidRPr="00A36801">
              <w:rPr>
                <w:sz w:val="24"/>
                <w:szCs w:val="24"/>
              </w:rPr>
              <w:t>3</w:t>
            </w:r>
            <w:r w:rsidRPr="00A36801">
              <w:rPr>
                <w:rFonts w:cs="Times New Roman"/>
                <w:sz w:val="24"/>
                <w:szCs w:val="24"/>
              </w:rPr>
              <w:t xml:space="preserve"> pkt.</w:t>
            </w:r>
            <w:r w:rsidRPr="6DFC7409">
              <w:rPr>
                <w:rStyle w:val="normaltextrun"/>
                <w:rFonts w:cs="Calibri"/>
                <w:color w:val="000000" w:themeColor="text1"/>
              </w:rPr>
              <w:t xml:space="preserve"> </w:t>
            </w:r>
          </w:p>
        </w:tc>
        <w:tc>
          <w:tcPr>
            <w:tcW w:w="1590" w:type="dxa"/>
            <w:tcBorders>
              <w:top w:val="single" w:sz="4" w:space="0" w:color="auto"/>
              <w:left w:val="single" w:sz="4" w:space="0" w:color="auto"/>
              <w:bottom w:val="single" w:sz="4" w:space="0" w:color="auto"/>
              <w:right w:val="single" w:sz="4" w:space="0" w:color="auto"/>
            </w:tcBorders>
          </w:tcPr>
          <w:p w14:paraId="045C5443" w14:textId="77777777" w:rsidR="00F326DB" w:rsidRPr="009862BD" w:rsidRDefault="00F326DB" w:rsidP="009621EA">
            <w:pPr>
              <w:spacing w:after="0" w:line="240" w:lineRule="auto"/>
              <w:rPr>
                <w:rFonts w:cs="Times New Roman"/>
                <w:sz w:val="24"/>
                <w:szCs w:val="24"/>
              </w:rPr>
            </w:pPr>
            <w:r>
              <w:rPr>
                <w:rFonts w:cs="Times New Roman"/>
                <w:sz w:val="24"/>
                <w:szCs w:val="24"/>
              </w:rPr>
              <w:lastRenderedPageBreak/>
              <w:t>Nie dotyczy</w:t>
            </w:r>
          </w:p>
        </w:tc>
      </w:tr>
      <w:tr w:rsidR="00F326DB" w:rsidRPr="009862BD" w14:paraId="7AFF3EDE"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14F620FD" w14:textId="77777777" w:rsidR="00F326DB" w:rsidRPr="00F83921" w:rsidRDefault="00F326DB" w:rsidP="00F326DB">
            <w:pPr>
              <w:pStyle w:val="Akapitzlist"/>
              <w:numPr>
                <w:ilvl w:val="0"/>
                <w:numId w:val="23"/>
              </w:numPr>
              <w:spacing w:after="0"/>
              <w:ind w:left="786"/>
              <w:rPr>
                <w:rFonts w:eastAsia="Calibri" w:cs="Times New Roman"/>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415C494D" w14:textId="77777777" w:rsidR="00F326DB" w:rsidRPr="00F811E2" w:rsidRDefault="00F326DB" w:rsidP="009621EA">
            <w:pPr>
              <w:spacing w:after="0" w:line="240" w:lineRule="auto"/>
              <w:rPr>
                <w:rFonts w:eastAsia="Calibri" w:cs="Times New Roman"/>
                <w:noProof/>
                <w:sz w:val="24"/>
                <w:szCs w:val="24"/>
              </w:rPr>
            </w:pPr>
            <w:r w:rsidRPr="0001351A">
              <w:rPr>
                <w:rStyle w:val="normaltextrun"/>
                <w:rFonts w:ascii="Calibri" w:hAnsi="Calibri" w:cs="Calibri"/>
                <w:color w:val="000000"/>
                <w:sz w:val="24"/>
                <w:szCs w:val="24"/>
              </w:rPr>
              <w:t xml:space="preserve">Wielkość szacowanej redukcji CO2 odprowadzanego do atmosfery  </w:t>
            </w:r>
          </w:p>
        </w:tc>
        <w:tc>
          <w:tcPr>
            <w:tcW w:w="3260" w:type="dxa"/>
            <w:tcBorders>
              <w:top w:val="single" w:sz="4" w:space="0" w:color="auto"/>
              <w:left w:val="single" w:sz="4" w:space="0" w:color="auto"/>
              <w:bottom w:val="single" w:sz="4" w:space="0" w:color="auto"/>
              <w:right w:val="single" w:sz="4" w:space="0" w:color="auto"/>
            </w:tcBorders>
          </w:tcPr>
          <w:p w14:paraId="0C74DC14" w14:textId="77777777" w:rsidR="00F326DB" w:rsidRPr="00A36801" w:rsidRDefault="00F326DB" w:rsidP="009621EA">
            <w:pPr>
              <w:pStyle w:val="paragraph"/>
              <w:spacing w:before="0" w:beforeAutospacing="0" w:after="240" w:afterAutospacing="0"/>
              <w:rPr>
                <w:rFonts w:asciiTheme="minorHAnsi" w:hAnsiTheme="minorHAnsi"/>
                <w:color w:val="000000" w:themeColor="text1"/>
              </w:rPr>
            </w:pPr>
            <w:r w:rsidRPr="00A36801">
              <w:rPr>
                <w:rFonts w:asciiTheme="minorHAnsi" w:hAnsiTheme="minorHAnsi"/>
                <w:color w:val="000000" w:themeColor="text1"/>
              </w:rPr>
              <w:t xml:space="preserve">Ekspert weryfikuje wskazaną we wniosku o dofinansowanie wartość szacowanej redukcji gazów cieplarnianych na podstawie wartości bazowej i docelowej wskaźnika: </w:t>
            </w:r>
          </w:p>
          <w:p w14:paraId="7A2B9B37" w14:textId="77777777" w:rsidR="00F326DB" w:rsidRPr="00A36801" w:rsidRDefault="00F326DB" w:rsidP="009621EA">
            <w:pPr>
              <w:pStyle w:val="paragraph"/>
              <w:spacing w:before="0" w:beforeAutospacing="0" w:after="240" w:afterAutospacing="0"/>
              <w:rPr>
                <w:rFonts w:asciiTheme="minorHAnsi" w:hAnsiTheme="minorHAnsi"/>
                <w:iCs/>
                <w:color w:val="000000" w:themeColor="text1"/>
              </w:rPr>
            </w:pPr>
            <w:r w:rsidRPr="00A36801">
              <w:rPr>
                <w:rFonts w:asciiTheme="minorHAnsi" w:hAnsiTheme="minorHAnsi"/>
                <w:iCs/>
                <w:color w:val="000000" w:themeColor="text1"/>
              </w:rPr>
              <w:t xml:space="preserve">Szacowana emisja gazów cieplarnianych </w:t>
            </w:r>
          </w:p>
          <w:p w14:paraId="75EE96C5" w14:textId="77777777" w:rsidR="00F326DB" w:rsidRPr="00A36801" w:rsidRDefault="00F326DB" w:rsidP="009621EA">
            <w:pPr>
              <w:pStyle w:val="paragraph"/>
              <w:spacing w:before="0" w:beforeAutospacing="0" w:after="240" w:afterAutospacing="0"/>
              <w:rPr>
                <w:rFonts w:asciiTheme="minorHAnsi" w:hAnsiTheme="minorHAnsi"/>
                <w:color w:val="000000" w:themeColor="text1"/>
              </w:rPr>
            </w:pPr>
            <w:r w:rsidRPr="00A36801">
              <w:rPr>
                <w:rFonts w:asciiTheme="minorHAnsi" w:hAnsiTheme="minorHAnsi"/>
                <w:color w:val="000000" w:themeColor="text1"/>
              </w:rPr>
              <w:t xml:space="preserve">lub/i </w:t>
            </w:r>
          </w:p>
          <w:p w14:paraId="5D1B0544" w14:textId="77777777" w:rsidR="00F326DB" w:rsidRPr="00A36801" w:rsidRDefault="00F326DB" w:rsidP="009621EA">
            <w:pPr>
              <w:pStyle w:val="paragraph"/>
              <w:spacing w:before="0" w:beforeAutospacing="0" w:after="240" w:afterAutospacing="0"/>
              <w:rPr>
                <w:rFonts w:asciiTheme="minorHAnsi" w:hAnsiTheme="minorHAnsi"/>
                <w:color w:val="000000" w:themeColor="text1"/>
              </w:rPr>
            </w:pPr>
            <w:r w:rsidRPr="00A36801">
              <w:rPr>
                <w:rFonts w:asciiTheme="minorHAnsi" w:hAnsiTheme="minorHAnsi"/>
                <w:color w:val="000000" w:themeColor="text1"/>
              </w:rPr>
              <w:t>Szacowana emisja gazów cieplarnianych z kotłów i systemów ciepłowniczych przekształconych z zasilania stałymi paliwami kopalnymi na zasilanie gazem.*</w:t>
            </w:r>
          </w:p>
          <w:p w14:paraId="70A5EBB9" w14:textId="77777777" w:rsidR="00F326DB" w:rsidRPr="00A36801" w:rsidRDefault="00F326DB" w:rsidP="009621EA">
            <w:pPr>
              <w:pStyle w:val="paragraph"/>
              <w:spacing w:before="0" w:beforeAutospacing="0" w:after="240" w:afterAutospacing="0"/>
              <w:rPr>
                <w:rFonts w:asciiTheme="minorHAnsi" w:hAnsiTheme="minorHAnsi"/>
                <w:color w:val="000000" w:themeColor="text1"/>
              </w:rPr>
            </w:pPr>
            <w:r w:rsidRPr="00A36801">
              <w:rPr>
                <w:rFonts w:asciiTheme="minorHAnsi" w:hAnsiTheme="minorHAnsi"/>
                <w:color w:val="000000" w:themeColor="text1"/>
              </w:rPr>
              <w:lastRenderedPageBreak/>
              <w:t>*Gaz rozumiany jako część hybrydowego systemu grzewczego tj. systemów opartych na integralnym połączeniu różnych urządzeń zasilanych OZE i gazem (tj. gaz jako źródło szczytowe). Integralność polega na współdziałaniu oraz wspólnym i automatycznym sterowaniu różnymi źródłami ciepła, wchodzącymi w skład systemu (np. połączenie kotła gazowego z pompą ciepła).</w:t>
            </w:r>
          </w:p>
          <w:p w14:paraId="2851193C" w14:textId="77777777" w:rsidR="00F326DB" w:rsidRPr="00A36801" w:rsidRDefault="00F326DB" w:rsidP="009621EA">
            <w:pPr>
              <w:pStyle w:val="paragraph"/>
              <w:spacing w:before="0" w:beforeAutospacing="0" w:after="0" w:afterAutospacing="0"/>
              <w:textAlignment w:val="baseline"/>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14:paraId="4A41E48B" w14:textId="77777777" w:rsidR="00F326DB" w:rsidRPr="009862BD" w:rsidRDefault="00F326DB" w:rsidP="009621EA">
            <w:pPr>
              <w:spacing w:after="0" w:line="240" w:lineRule="auto"/>
              <w:rPr>
                <w:rFonts w:eastAsia="Calibri" w:cs="Times New Roman"/>
                <w:noProof/>
                <w:sz w:val="24"/>
                <w:szCs w:val="24"/>
              </w:rPr>
            </w:pPr>
            <w:r w:rsidRPr="009862BD">
              <w:rPr>
                <w:rFonts w:eastAsia="Calibri" w:cs="Times New Roman"/>
                <w:noProof/>
                <w:sz w:val="24"/>
                <w:szCs w:val="24"/>
              </w:rPr>
              <w:lastRenderedPageBreak/>
              <w:t>NIE</w:t>
            </w:r>
          </w:p>
          <w:p w14:paraId="5CE988DA" w14:textId="77777777" w:rsidR="00F326DB" w:rsidRPr="009862BD" w:rsidRDefault="00F326DB" w:rsidP="009621EA">
            <w:pPr>
              <w:spacing w:after="0" w:line="240" w:lineRule="auto"/>
              <w:rPr>
                <w:rFonts w:eastAsia="Calibri" w:cs="Times New Roman"/>
                <w:noProof/>
                <w:sz w:val="24"/>
                <w:szCs w:val="24"/>
              </w:rPr>
            </w:pPr>
            <w:r w:rsidRPr="2295C953">
              <w:rPr>
                <w:rFonts w:eastAsia="Calibri" w:cs="Times New Roman"/>
                <w:noProof/>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063403AB" w14:textId="77777777" w:rsidR="00F326DB" w:rsidRPr="00F772F3" w:rsidRDefault="00F326DB" w:rsidP="009621EA">
            <w:pPr>
              <w:spacing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Punktowe (1/2/3)</w:t>
            </w:r>
          </w:p>
          <w:p w14:paraId="147D5CE3" w14:textId="77777777" w:rsidR="00F326DB" w:rsidRPr="00F772F3" w:rsidRDefault="00F326DB" w:rsidP="009621EA">
            <w:pPr>
              <w:spacing w:after="0"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Punkty zostaną przyznane wg wzoru:  </w:t>
            </w:r>
          </w:p>
          <w:p w14:paraId="286138EC" w14:textId="77777777" w:rsidR="00F326DB" w:rsidRDefault="00F326DB" w:rsidP="009621EA">
            <w:pPr>
              <w:spacing w:after="0"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[(Wartość bazowa - wartość docelowa)/wartość bazowa]*100%, na podstawie poniższego schematu:</w:t>
            </w:r>
          </w:p>
          <w:p w14:paraId="34D18203" w14:textId="77777777" w:rsidR="00F326DB" w:rsidRPr="00F772F3" w:rsidRDefault="00F326DB" w:rsidP="009621EA">
            <w:pPr>
              <w:spacing w:after="0" w:line="240" w:lineRule="auto"/>
              <w:rPr>
                <w:rFonts w:eastAsia="Times New Roman"/>
                <w:color w:val="000000" w:themeColor="text1"/>
                <w:sz w:val="24"/>
                <w:szCs w:val="24"/>
                <w:lang w:eastAsia="pl-PL"/>
              </w:rPr>
            </w:pPr>
          </w:p>
          <w:p w14:paraId="6475837B" w14:textId="77777777" w:rsidR="00F326DB" w:rsidRPr="00F772F3" w:rsidRDefault="00F326DB" w:rsidP="009621EA">
            <w:pPr>
              <w:spacing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3 pkt – co najmniej 40% planowanej redukcji CO2 w stosunku do stanu wyjściowego </w:t>
            </w:r>
          </w:p>
          <w:p w14:paraId="0B41F016" w14:textId="77777777" w:rsidR="00F326DB" w:rsidRPr="00F772F3" w:rsidRDefault="00F326DB" w:rsidP="009621EA">
            <w:pPr>
              <w:spacing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2 pkt – co najmniej 30% ale poniżej 40 % planowanej redukcji CO2 w stosunku do stanu wyjściowego</w:t>
            </w:r>
          </w:p>
          <w:p w14:paraId="7BA42CC4" w14:textId="77777777" w:rsidR="00F326DB" w:rsidRPr="00F772F3" w:rsidRDefault="00F326DB" w:rsidP="009621EA">
            <w:pPr>
              <w:spacing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1 pkt – poniżej 30% planowanej redukcji CO2 w stosunku do stanu wyjściowego.</w:t>
            </w:r>
          </w:p>
          <w:p w14:paraId="645664EB" w14:textId="77777777" w:rsidR="00F326DB" w:rsidRPr="00A36801" w:rsidRDefault="00F326DB" w:rsidP="009621EA">
            <w:pPr>
              <w:spacing w:after="0"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lastRenderedPageBreak/>
              <w:t>Jeśli w projekcie wykazane są oba wskaźniki dotyczące redukcji CO2, wartość wskaźników należy zsumować i na tej podstawie przydzielić punkty. </w:t>
            </w:r>
          </w:p>
          <w:p w14:paraId="616A862D" w14:textId="77777777" w:rsidR="00F326DB" w:rsidRPr="00F83921" w:rsidRDefault="00F326DB" w:rsidP="009621EA">
            <w:pPr>
              <w:spacing w:after="0" w:line="240" w:lineRule="auto"/>
              <w:rPr>
                <w:rFonts w:eastAsia="Times New Roman" w:cs="Arial"/>
                <w:sz w:val="24"/>
                <w:szCs w:val="24"/>
                <w:lang w:eastAsia="pl-PL"/>
              </w:rPr>
            </w:pPr>
            <w:r w:rsidRPr="00F772F3">
              <w:rPr>
                <w:rFonts w:eastAsia="Times New Roman"/>
                <w:color w:val="000000" w:themeColor="text1"/>
                <w:sz w:val="24"/>
                <w:szCs w:val="24"/>
                <w:lang w:eastAsia="pl-PL"/>
              </w:rPr>
              <w:t>Maksymalnie do uzyskania 3 pkt.  </w:t>
            </w:r>
          </w:p>
          <w:p w14:paraId="4EAA6163" w14:textId="77777777" w:rsidR="00F326DB" w:rsidRPr="00F83921" w:rsidRDefault="00F326DB" w:rsidP="009621EA">
            <w:pPr>
              <w:spacing w:after="0" w:line="240" w:lineRule="auto"/>
              <w:rPr>
                <w:rFonts w:eastAsia="Times New Roman" w:cs="Arial"/>
                <w:noProof/>
                <w:sz w:val="24"/>
                <w:szCs w:val="24"/>
                <w:lang w:eastAsia="pl-PL"/>
              </w:rPr>
            </w:pPr>
            <w:r w:rsidRPr="00D7352B">
              <w:rPr>
                <w:rFonts w:ascii="Calibri" w:eastAsia="Calibri" w:hAnsi="Calibri" w:cs="Calibri"/>
                <w:b/>
                <w:color w:val="000000" w:themeColor="text1"/>
              </w:rPr>
              <w:t xml:space="preserve"> </w:t>
            </w:r>
          </w:p>
        </w:tc>
        <w:tc>
          <w:tcPr>
            <w:tcW w:w="1590" w:type="dxa"/>
            <w:tcBorders>
              <w:top w:val="single" w:sz="4" w:space="0" w:color="auto"/>
              <w:left w:val="single" w:sz="4" w:space="0" w:color="auto"/>
              <w:bottom w:val="single" w:sz="4" w:space="0" w:color="auto"/>
              <w:right w:val="single" w:sz="4" w:space="0" w:color="auto"/>
            </w:tcBorders>
          </w:tcPr>
          <w:p w14:paraId="7966E229" w14:textId="77777777" w:rsidR="00F326DB" w:rsidRPr="009862BD" w:rsidRDefault="00F326DB" w:rsidP="009621EA">
            <w:pPr>
              <w:spacing w:after="0" w:line="240" w:lineRule="auto"/>
              <w:rPr>
                <w:rFonts w:cs="Times New Roman"/>
                <w:sz w:val="24"/>
                <w:szCs w:val="24"/>
              </w:rPr>
            </w:pPr>
            <w:r w:rsidRPr="7A046290">
              <w:rPr>
                <w:rFonts w:cs="Times New Roman"/>
                <w:sz w:val="24"/>
                <w:szCs w:val="24"/>
              </w:rPr>
              <w:lastRenderedPageBreak/>
              <w:t>Nie dotyczy</w:t>
            </w:r>
          </w:p>
        </w:tc>
      </w:tr>
      <w:tr w:rsidR="00F326DB" w:rsidRPr="009862BD" w14:paraId="35C18208"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2D1BD425" w14:textId="77777777" w:rsidR="00F326DB" w:rsidRPr="00F83921" w:rsidRDefault="00F326DB" w:rsidP="00F326DB">
            <w:pPr>
              <w:pStyle w:val="Akapitzlist"/>
              <w:numPr>
                <w:ilvl w:val="0"/>
                <w:numId w:val="23"/>
              </w:numPr>
              <w:spacing w:after="0"/>
              <w:ind w:left="786"/>
              <w:rPr>
                <w:rFonts w:eastAsia="Calibri" w:cs="Times New Roman"/>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1FA64EE8" w14:textId="77777777" w:rsidR="00F326DB" w:rsidRPr="00A36801" w:rsidRDefault="00F326DB" w:rsidP="009621EA">
            <w:pPr>
              <w:spacing w:after="0" w:line="240" w:lineRule="auto"/>
              <w:rPr>
                <w:rFonts w:cs="Times New Roman"/>
                <w:sz w:val="24"/>
                <w:szCs w:val="24"/>
              </w:rPr>
            </w:pPr>
            <w:bookmarkStart w:id="14" w:name="_Hlk194658883"/>
            <w:r w:rsidRPr="6108E68D">
              <w:rPr>
                <w:rStyle w:val="normaltextrun"/>
                <w:rFonts w:ascii="Calibri" w:hAnsi="Calibri" w:cs="Calibri"/>
                <w:color w:val="000000" w:themeColor="text1"/>
                <w:sz w:val="24"/>
                <w:szCs w:val="24"/>
              </w:rPr>
              <w:t xml:space="preserve">Kompleksowość projektu </w:t>
            </w:r>
            <w:bookmarkEnd w:id="14"/>
          </w:p>
        </w:tc>
        <w:tc>
          <w:tcPr>
            <w:tcW w:w="3260" w:type="dxa"/>
            <w:tcBorders>
              <w:top w:val="single" w:sz="4" w:space="0" w:color="auto"/>
              <w:left w:val="single" w:sz="4" w:space="0" w:color="auto"/>
              <w:bottom w:val="single" w:sz="4" w:space="0" w:color="auto"/>
              <w:right w:val="single" w:sz="4" w:space="0" w:color="auto"/>
            </w:tcBorders>
          </w:tcPr>
          <w:p w14:paraId="4A2DEE5A" w14:textId="77777777" w:rsidR="00F326DB" w:rsidRPr="00A36801" w:rsidRDefault="00F326DB" w:rsidP="009621EA">
            <w:pPr>
              <w:pStyle w:val="paragraph"/>
              <w:spacing w:before="0" w:beforeAutospacing="0" w:after="0" w:afterAutospacing="0"/>
              <w:rPr>
                <w:rFonts w:asciiTheme="minorHAnsi" w:hAnsiTheme="minorHAnsi"/>
                <w:color w:val="000000" w:themeColor="text1"/>
              </w:rPr>
            </w:pPr>
            <w:r w:rsidRPr="00A36801">
              <w:rPr>
                <w:rFonts w:asciiTheme="minorHAnsi" w:hAnsiTheme="minorHAnsi"/>
                <w:color w:val="000000" w:themeColor="text1"/>
              </w:rPr>
              <w:t xml:space="preserve">Premiowane będą projekty polegające na głębokiej modernizacji energetycznej budynków w ramach której, oprócz termomodernizacji, będą realizowane (w ramach kosztów kwalifikowanych) </w:t>
            </w:r>
            <w:r w:rsidRPr="00A36801">
              <w:rPr>
                <w:rFonts w:asciiTheme="minorHAnsi" w:hAnsiTheme="minorHAnsi"/>
                <w:color w:val="000000" w:themeColor="text1"/>
              </w:rPr>
              <w:lastRenderedPageBreak/>
              <w:t>następujące działania: wykorzystanie instalacji OZE, zastosowanie magazynu energii, wymiana oświetlenia na energooszczędne, zastosowanie systemów zarządzania energią.  </w:t>
            </w:r>
          </w:p>
          <w:p w14:paraId="5F1DC4E4" w14:textId="77777777" w:rsidR="00F326DB" w:rsidRPr="00A36801" w:rsidRDefault="00F326DB" w:rsidP="009621EA">
            <w:pPr>
              <w:pStyle w:val="paragraph"/>
              <w:spacing w:before="0" w:beforeAutospacing="0" w:after="0" w:afterAutospacing="0"/>
              <w:rPr>
                <w:rFonts w:cs="Times New Roman"/>
              </w:rPr>
            </w:pPr>
          </w:p>
        </w:tc>
        <w:tc>
          <w:tcPr>
            <w:tcW w:w="2551" w:type="dxa"/>
            <w:tcBorders>
              <w:top w:val="single" w:sz="4" w:space="0" w:color="auto"/>
              <w:left w:val="single" w:sz="4" w:space="0" w:color="auto"/>
              <w:bottom w:val="single" w:sz="4" w:space="0" w:color="auto"/>
              <w:right w:val="single" w:sz="4" w:space="0" w:color="auto"/>
            </w:tcBorders>
          </w:tcPr>
          <w:p w14:paraId="141742A3" w14:textId="77777777" w:rsidR="00F326DB" w:rsidRPr="00A36801" w:rsidRDefault="00F326DB" w:rsidP="009621EA">
            <w:pPr>
              <w:spacing w:after="0" w:line="240" w:lineRule="auto"/>
              <w:rPr>
                <w:rFonts w:cs="Times New Roman"/>
                <w:sz w:val="24"/>
                <w:szCs w:val="24"/>
              </w:rPr>
            </w:pPr>
            <w:r w:rsidRPr="00A36801">
              <w:rPr>
                <w:rFonts w:cs="Times New Roman"/>
                <w:sz w:val="24"/>
                <w:szCs w:val="24"/>
              </w:rPr>
              <w:lastRenderedPageBreak/>
              <w:t>NIE</w:t>
            </w:r>
          </w:p>
          <w:p w14:paraId="5B641897" w14:textId="77777777" w:rsidR="00F326DB" w:rsidRPr="00A36801" w:rsidRDefault="00F326DB" w:rsidP="009621EA">
            <w:pPr>
              <w:spacing w:after="0" w:line="240" w:lineRule="auto"/>
              <w:rPr>
                <w:rFonts w:cs="Times New Roman"/>
                <w:sz w:val="24"/>
                <w:szCs w:val="24"/>
              </w:rPr>
            </w:pPr>
            <w:r w:rsidRPr="00A36801">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2A104D98" w14:textId="77777777" w:rsidR="00F326DB" w:rsidRPr="00A36801" w:rsidRDefault="00F326DB" w:rsidP="009621EA">
            <w:pPr>
              <w:spacing w:line="240" w:lineRule="auto"/>
              <w:rPr>
                <w:rFonts w:eastAsia="Times New Roman"/>
                <w:color w:val="000000" w:themeColor="text1"/>
                <w:sz w:val="24"/>
                <w:szCs w:val="24"/>
                <w:lang w:eastAsia="pl-PL"/>
              </w:rPr>
            </w:pPr>
            <w:r w:rsidRPr="6108E68D">
              <w:rPr>
                <w:rFonts w:eastAsia="Times New Roman"/>
                <w:color w:val="000000" w:themeColor="text1"/>
                <w:sz w:val="24"/>
                <w:szCs w:val="24"/>
                <w:lang w:eastAsia="pl-PL"/>
              </w:rPr>
              <w:t>Punktowe (</w:t>
            </w:r>
            <w:r>
              <w:rPr>
                <w:rFonts w:eastAsia="Times New Roman"/>
                <w:color w:val="000000" w:themeColor="text1"/>
                <w:sz w:val="24"/>
                <w:szCs w:val="24"/>
                <w:lang w:eastAsia="pl-PL"/>
              </w:rPr>
              <w:t>0/</w:t>
            </w:r>
            <w:r w:rsidRPr="6108E68D">
              <w:rPr>
                <w:rFonts w:eastAsia="Times New Roman"/>
                <w:color w:val="000000" w:themeColor="text1"/>
                <w:sz w:val="24"/>
                <w:szCs w:val="24"/>
                <w:lang w:eastAsia="pl-PL"/>
              </w:rPr>
              <w:t>1/2/3/4/5)</w:t>
            </w:r>
          </w:p>
          <w:p w14:paraId="4E7D99E8"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Sposób przyznawania punktacji:  </w:t>
            </w:r>
          </w:p>
          <w:p w14:paraId="43864361"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1 pkt – termomodernizacja wraz z wykorzystaniem OZE (również jako źródło ciepła),</w:t>
            </w:r>
          </w:p>
          <w:p w14:paraId="10D3C1E0"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lastRenderedPageBreak/>
              <w:t>1 pkt - termomodernizacja wraz z wymianą źródła ciepła (również w formie OZE),   </w:t>
            </w:r>
          </w:p>
          <w:p w14:paraId="26C1557D"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1 pkt - termomodernizacja z magazynem energii,</w:t>
            </w:r>
          </w:p>
          <w:p w14:paraId="61F96F34"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1 pkt – termomodernizacja z wymianą oświetlenia na energooszczędne,</w:t>
            </w:r>
          </w:p>
          <w:p w14:paraId="392C1314" w14:textId="77777777" w:rsidR="00F326DB"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1 pkt - termomodernizacja wraz z systemem zarządzania energią</w:t>
            </w:r>
          </w:p>
          <w:p w14:paraId="6AE4C366" w14:textId="77777777" w:rsidR="00F326DB" w:rsidRPr="00A36801" w:rsidRDefault="00F326DB" w:rsidP="009621EA">
            <w:pPr>
              <w:spacing w:line="240" w:lineRule="auto"/>
              <w:rPr>
                <w:rFonts w:eastAsia="Times New Roman"/>
                <w:color w:val="000000" w:themeColor="text1"/>
                <w:sz w:val="24"/>
                <w:szCs w:val="24"/>
                <w:lang w:eastAsia="pl-PL"/>
              </w:rPr>
            </w:pPr>
            <w:r>
              <w:rPr>
                <w:rFonts w:eastAsia="Times New Roman"/>
                <w:color w:val="000000" w:themeColor="text1"/>
                <w:sz w:val="24"/>
                <w:szCs w:val="24"/>
                <w:lang w:eastAsia="pl-PL"/>
              </w:rPr>
              <w:t>0 pkt – jeśli żaden z ww. dodatkowych elementów termomodernizacji nie występuje w kosztach kwalifikowanych</w:t>
            </w:r>
          </w:p>
          <w:p w14:paraId="652917CA" w14:textId="77777777" w:rsidR="00F326DB" w:rsidRPr="00A36801" w:rsidRDefault="00F326DB" w:rsidP="009621EA">
            <w:pPr>
              <w:spacing w:after="0"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Punkty sumują się.  </w:t>
            </w:r>
          </w:p>
          <w:p w14:paraId="74828469" w14:textId="77777777" w:rsidR="00F326DB" w:rsidRPr="00A36801" w:rsidRDefault="00F326DB" w:rsidP="009621EA">
            <w:pPr>
              <w:spacing w:after="0"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Maksymalnie do uzyskania 5 pkt.</w:t>
            </w:r>
          </w:p>
          <w:p w14:paraId="4E1E9CCA" w14:textId="77777777" w:rsidR="00F326DB" w:rsidRPr="00A36801" w:rsidRDefault="00F326DB" w:rsidP="009621EA">
            <w:pPr>
              <w:spacing w:after="0" w:line="240" w:lineRule="auto"/>
              <w:rPr>
                <w:rStyle w:val="normaltextrun"/>
                <w:rFonts w:ascii="Calibri" w:eastAsia="Calibri" w:hAnsi="Calibri" w:cs="Calibri"/>
              </w:rPr>
            </w:pPr>
            <w:r w:rsidRPr="00A36801">
              <w:rPr>
                <w:rFonts w:eastAsia="Times New Roman"/>
                <w:color w:val="000000" w:themeColor="text1"/>
                <w:sz w:val="24"/>
                <w:szCs w:val="24"/>
                <w:lang w:eastAsia="pl-PL"/>
              </w:rPr>
              <w:t xml:space="preserve"> Oceniane jest zastosowanie ww. działań w ramach projektu. Nawet jeśli w projekcie jest więcej niż 1 </w:t>
            </w:r>
            <w:r w:rsidRPr="00A36801">
              <w:rPr>
                <w:rFonts w:eastAsia="Times New Roman"/>
                <w:color w:val="000000" w:themeColor="text1"/>
                <w:sz w:val="24"/>
                <w:szCs w:val="24"/>
                <w:lang w:eastAsia="pl-PL"/>
              </w:rPr>
              <w:lastRenderedPageBreak/>
              <w:t>budynek, to tylko raz przyznany jest punkt</w:t>
            </w:r>
          </w:p>
        </w:tc>
        <w:tc>
          <w:tcPr>
            <w:tcW w:w="1590" w:type="dxa"/>
            <w:tcBorders>
              <w:top w:val="single" w:sz="4" w:space="0" w:color="auto"/>
              <w:left w:val="single" w:sz="4" w:space="0" w:color="auto"/>
              <w:bottom w:val="single" w:sz="4" w:space="0" w:color="auto"/>
              <w:right w:val="single" w:sz="4" w:space="0" w:color="auto"/>
            </w:tcBorders>
          </w:tcPr>
          <w:p w14:paraId="0771D9E9" w14:textId="77777777" w:rsidR="00F326DB" w:rsidRPr="00A36801" w:rsidRDefault="00F326DB" w:rsidP="009621EA">
            <w:pPr>
              <w:spacing w:after="0" w:line="240" w:lineRule="auto"/>
              <w:rPr>
                <w:rFonts w:cs="Times New Roman"/>
                <w:sz w:val="24"/>
                <w:szCs w:val="24"/>
              </w:rPr>
            </w:pPr>
            <w:r w:rsidRPr="00A36801">
              <w:rPr>
                <w:sz w:val="24"/>
                <w:szCs w:val="24"/>
              </w:rPr>
              <w:lastRenderedPageBreak/>
              <w:t xml:space="preserve">Kryterium rozstrzygające nr </w:t>
            </w:r>
            <w:r>
              <w:rPr>
                <w:sz w:val="24"/>
                <w:szCs w:val="24"/>
              </w:rPr>
              <w:t>2</w:t>
            </w:r>
          </w:p>
        </w:tc>
      </w:tr>
      <w:tr w:rsidR="00F326DB" w:rsidRPr="009862BD" w14:paraId="3856A272"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5BA64432" w14:textId="77777777" w:rsidR="00F326DB" w:rsidRPr="00F83921" w:rsidRDefault="00F326DB" w:rsidP="00F326DB">
            <w:pPr>
              <w:pStyle w:val="Akapitzlist"/>
              <w:numPr>
                <w:ilvl w:val="0"/>
                <w:numId w:val="23"/>
              </w:numPr>
              <w:spacing w:after="0"/>
              <w:ind w:left="786"/>
              <w:rPr>
                <w:rFonts w:eastAsia="Calibri" w:cs="Times New Roman"/>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14932375" w14:textId="77777777" w:rsidR="00F326DB" w:rsidRPr="00A36801" w:rsidRDefault="00F326DB" w:rsidP="009621EA">
            <w:pPr>
              <w:spacing w:after="0" w:line="240" w:lineRule="auto"/>
              <w:rPr>
                <w:rStyle w:val="normaltextrun"/>
                <w:rFonts w:ascii="Calibri" w:hAnsi="Calibri" w:cs="Calibri"/>
                <w:noProof/>
                <w:color w:val="000000" w:themeColor="text1"/>
                <w:sz w:val="24"/>
                <w:szCs w:val="24"/>
              </w:rPr>
            </w:pPr>
            <w:r w:rsidRPr="00A36801">
              <w:rPr>
                <w:rStyle w:val="normaltextrun"/>
                <w:rFonts w:ascii="Calibri" w:hAnsi="Calibri" w:cs="Calibri"/>
                <w:color w:val="000000" w:themeColor="text1"/>
                <w:sz w:val="24"/>
                <w:szCs w:val="24"/>
              </w:rPr>
              <w:t>Zastosowanie wymiany źródła ciepła na zasilane energią odnawialną lub/i podłączenie do ciepła sieciowego</w:t>
            </w:r>
            <w:r>
              <w:rPr>
                <w:rStyle w:val="normaltextrun"/>
                <w:rFonts w:ascii="Calibri" w:hAnsi="Calibri" w:cs="Calibri"/>
                <w:color w:val="000000" w:themeColor="text1"/>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tcPr>
          <w:p w14:paraId="6BC40B8E" w14:textId="77777777" w:rsidR="00F326DB" w:rsidRPr="00A36801" w:rsidRDefault="00F326DB" w:rsidP="009621EA">
            <w:pPr>
              <w:pStyle w:val="paragraph"/>
              <w:spacing w:after="0"/>
              <w:textAlignment w:val="baseline"/>
              <w:rPr>
                <w:rFonts w:eastAsia="Calibri" w:cs="Times New Roman"/>
                <w:noProof/>
              </w:rPr>
            </w:pPr>
            <w:r w:rsidRPr="00A36801">
              <w:rPr>
                <w:rStyle w:val="normaltextrun"/>
                <w:rFonts w:ascii="Calibri" w:hAnsi="Calibri" w:cs="Calibri"/>
                <w:color w:val="000000" w:themeColor="text1"/>
              </w:rPr>
              <w:t>W kryterium premiowane będzie zastosowanie wymiany źródła ciepła na zasilane energią odnawialną lub/i podłączenie do ciepła sieciowego (dotyczy źródła ciepła tylko w odniesieniu do centralnego ogrzewania).</w:t>
            </w:r>
            <w:r w:rsidRPr="00A36801">
              <w:rPr>
                <w:rStyle w:val="eop"/>
                <w:rFonts w:ascii="Calibri" w:hAnsi="Calibri" w:cs="Calibri"/>
              </w:rPr>
              <w:t xml:space="preserve"> Kryterium </w:t>
            </w:r>
            <w:r>
              <w:rPr>
                <w:rStyle w:val="eop"/>
                <w:rFonts w:ascii="Calibri" w:hAnsi="Calibri" w:cs="Calibri"/>
              </w:rPr>
              <w:t>ma zastosowanie do</w:t>
            </w:r>
            <w:r w:rsidRPr="00A36801">
              <w:rPr>
                <w:rStyle w:val="eop"/>
                <w:rFonts w:ascii="Calibri" w:hAnsi="Calibri" w:cs="Calibri"/>
              </w:rPr>
              <w:t xml:space="preserve"> budynków, w których źródło ciepła (c.o.) jest zamieniane na OZE i/lub ciepło sieciowe. </w:t>
            </w:r>
          </w:p>
        </w:tc>
        <w:tc>
          <w:tcPr>
            <w:tcW w:w="2551" w:type="dxa"/>
            <w:tcBorders>
              <w:top w:val="single" w:sz="4" w:space="0" w:color="auto"/>
              <w:left w:val="single" w:sz="4" w:space="0" w:color="auto"/>
              <w:bottom w:val="single" w:sz="4" w:space="0" w:color="auto"/>
              <w:right w:val="single" w:sz="4" w:space="0" w:color="auto"/>
            </w:tcBorders>
          </w:tcPr>
          <w:p w14:paraId="5AFC2E6F" w14:textId="77777777" w:rsidR="00F326DB" w:rsidRPr="00A36801" w:rsidRDefault="00F326DB" w:rsidP="009621EA">
            <w:pPr>
              <w:spacing w:after="0" w:line="240" w:lineRule="auto"/>
              <w:rPr>
                <w:rFonts w:cs="Times New Roman"/>
                <w:sz w:val="24"/>
                <w:szCs w:val="24"/>
              </w:rPr>
            </w:pPr>
            <w:r w:rsidRPr="00A36801">
              <w:rPr>
                <w:rFonts w:cs="Times New Roman"/>
                <w:sz w:val="24"/>
                <w:szCs w:val="24"/>
              </w:rPr>
              <w:t>NIE</w:t>
            </w:r>
          </w:p>
          <w:p w14:paraId="178E4F3D" w14:textId="77777777" w:rsidR="00F326DB" w:rsidRPr="00A36801" w:rsidRDefault="00F326DB" w:rsidP="009621EA">
            <w:pPr>
              <w:spacing w:after="0" w:line="240" w:lineRule="auto"/>
              <w:rPr>
                <w:rFonts w:cs="Times New Roman"/>
                <w:sz w:val="24"/>
                <w:szCs w:val="24"/>
              </w:rPr>
            </w:pPr>
            <w:r w:rsidRPr="00A36801">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498294C0"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Punktowe (</w:t>
            </w:r>
            <w:r>
              <w:rPr>
                <w:rFonts w:eastAsia="Times New Roman"/>
                <w:color w:val="000000" w:themeColor="text1"/>
                <w:sz w:val="24"/>
                <w:szCs w:val="24"/>
                <w:lang w:eastAsia="pl-PL"/>
              </w:rPr>
              <w:t>0/2/3/4/5</w:t>
            </w:r>
            <w:r w:rsidRPr="00A36801">
              <w:rPr>
                <w:rFonts w:eastAsia="Times New Roman"/>
                <w:color w:val="000000" w:themeColor="text1"/>
                <w:sz w:val="24"/>
                <w:szCs w:val="24"/>
                <w:lang w:eastAsia="pl-PL"/>
              </w:rPr>
              <w:t>)</w:t>
            </w:r>
          </w:p>
          <w:p w14:paraId="31916F6E"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Sposób przyznawania punktacji:</w:t>
            </w:r>
          </w:p>
          <w:p w14:paraId="336C9518"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5 pkt - Jeżeli w budynku planowana jest wymiana źródła ciepła (c.o.) na źródło zasilane OZE,</w:t>
            </w:r>
          </w:p>
          <w:p w14:paraId="67A09428" w14:textId="77777777" w:rsidR="00F326DB"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2 pkt - Jeżeli w budynku planowana jest wymiana źródła ciepła (c.o.) na ciepło sieciowe</w:t>
            </w:r>
          </w:p>
          <w:p w14:paraId="1660A597" w14:textId="77777777" w:rsidR="00F326DB" w:rsidRPr="00A36801" w:rsidRDefault="00F326DB" w:rsidP="009621EA">
            <w:pPr>
              <w:spacing w:line="240" w:lineRule="auto"/>
              <w:rPr>
                <w:rFonts w:eastAsia="Times New Roman"/>
                <w:color w:val="000000" w:themeColor="text1"/>
                <w:sz w:val="24"/>
                <w:szCs w:val="24"/>
                <w:lang w:eastAsia="pl-PL"/>
              </w:rPr>
            </w:pPr>
            <w:r>
              <w:rPr>
                <w:rFonts w:eastAsia="Times New Roman"/>
                <w:color w:val="000000" w:themeColor="text1"/>
                <w:sz w:val="24"/>
                <w:szCs w:val="24"/>
                <w:lang w:eastAsia="pl-PL"/>
              </w:rPr>
              <w:t xml:space="preserve">0 pkt - jeśli w budynku nie będzie zastosowana wymiana źródła  ciepła na zasilane OZE lub ciepło sieciowe, taki budynek nie jest brany pod uwagę przy wyliczeniach, jeśli w projekcie jest więcej budynków </w:t>
            </w:r>
          </w:p>
          <w:p w14:paraId="14BD4A48"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 xml:space="preserve"> W sytuacji, jeżeli projekt będzie obejmował więcej niż jeden budynek i w każdym z nich planuje się </w:t>
            </w:r>
            <w:r w:rsidRPr="00A36801">
              <w:rPr>
                <w:rFonts w:eastAsia="Times New Roman"/>
                <w:color w:val="000000" w:themeColor="text1"/>
                <w:sz w:val="24"/>
                <w:szCs w:val="24"/>
                <w:lang w:eastAsia="pl-PL"/>
              </w:rPr>
              <w:lastRenderedPageBreak/>
              <w:t>wymianę źródła ciepła, punkty przyznawane są dla każdego budynku, wg powyższej punktacji, następnie wynik należy uśrednić (suma punktów dla wszystkich budynków/liczba budynków, w których wymieniono źródło c.o. na OZE lub ciepło sieciowe; wynik należy zaokrąglić do liczby całkowitej - stąd możliwe jest uzyskanie w ramach tego kryterium również 3 lub 4 pkt). </w:t>
            </w:r>
          </w:p>
          <w:p w14:paraId="3CD75704" w14:textId="77777777" w:rsidR="00F326DB" w:rsidRPr="00A36801" w:rsidRDefault="00F326DB" w:rsidP="009621EA">
            <w:pPr>
              <w:spacing w:after="0" w:line="240" w:lineRule="auto"/>
              <w:textAlignment w:val="baseline"/>
              <w:rPr>
                <w:rFonts w:cs="Calibri"/>
                <w:color w:val="000000" w:themeColor="text1"/>
                <w:sz w:val="24"/>
                <w:szCs w:val="24"/>
              </w:rPr>
            </w:pPr>
            <w:r w:rsidRPr="00A36801">
              <w:rPr>
                <w:rFonts w:eastAsia="Times New Roman"/>
                <w:color w:val="000000" w:themeColor="text1"/>
                <w:sz w:val="24"/>
                <w:szCs w:val="24"/>
                <w:lang w:eastAsia="pl-PL"/>
              </w:rPr>
              <w:t>W sytuacji, jeżeli w jednym budynku nastąpi wymiana więcej niż jednego źródła ciepła to punkty zostaną przyznane tylko 1 raz dla budynku wg powyższej skali (bierzemy wówczas pod uwagę punkty przyznane dla wariantu najkorzystniejszego).</w:t>
            </w:r>
          </w:p>
          <w:p w14:paraId="2C320A66" w14:textId="77777777" w:rsidR="00F326DB" w:rsidRPr="00A36801" w:rsidRDefault="00F326DB" w:rsidP="009621EA">
            <w:pPr>
              <w:spacing w:after="0" w:line="240" w:lineRule="auto"/>
              <w:rPr>
                <w:rStyle w:val="normaltextrun"/>
                <w:color w:val="000000" w:themeColor="text1"/>
                <w:sz w:val="24"/>
                <w:szCs w:val="24"/>
              </w:rPr>
            </w:pPr>
            <w:r w:rsidRPr="00A36801">
              <w:rPr>
                <w:rFonts w:ascii="Calibri" w:eastAsia="Calibri" w:hAnsi="Calibri" w:cs="Calibri"/>
                <w:b/>
                <w:color w:val="000000" w:themeColor="text1"/>
                <w:sz w:val="24"/>
                <w:szCs w:val="24"/>
              </w:rPr>
              <w:t xml:space="preserve"> </w:t>
            </w:r>
          </w:p>
        </w:tc>
        <w:tc>
          <w:tcPr>
            <w:tcW w:w="1590" w:type="dxa"/>
            <w:tcBorders>
              <w:top w:val="single" w:sz="4" w:space="0" w:color="auto"/>
              <w:left w:val="single" w:sz="4" w:space="0" w:color="auto"/>
              <w:bottom w:val="single" w:sz="4" w:space="0" w:color="auto"/>
              <w:right w:val="single" w:sz="4" w:space="0" w:color="auto"/>
            </w:tcBorders>
          </w:tcPr>
          <w:p w14:paraId="16C5ABA5" w14:textId="77777777" w:rsidR="00F326DB" w:rsidRPr="009862BD" w:rsidRDefault="00F326DB" w:rsidP="009621EA">
            <w:pPr>
              <w:spacing w:after="0" w:line="240" w:lineRule="auto"/>
              <w:rPr>
                <w:rFonts w:cs="Times New Roman"/>
                <w:sz w:val="24"/>
                <w:szCs w:val="24"/>
              </w:rPr>
            </w:pPr>
            <w:r w:rsidRPr="009862BD">
              <w:rPr>
                <w:rFonts w:cs="Times New Roman"/>
                <w:sz w:val="24"/>
                <w:szCs w:val="24"/>
              </w:rPr>
              <w:lastRenderedPageBreak/>
              <w:t>Nie dotyczy</w:t>
            </w:r>
          </w:p>
        </w:tc>
      </w:tr>
      <w:tr w:rsidR="00F326DB" w:rsidRPr="009862BD" w14:paraId="4E16241C"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6EA2D085" w14:textId="77777777" w:rsidR="00F326DB" w:rsidRPr="00F83921" w:rsidRDefault="00F326DB" w:rsidP="00F326DB">
            <w:pPr>
              <w:pStyle w:val="Akapitzlist"/>
              <w:numPr>
                <w:ilvl w:val="0"/>
                <w:numId w:val="23"/>
              </w:numPr>
              <w:spacing w:after="0"/>
              <w:ind w:left="786"/>
              <w:rPr>
                <w:rFonts w:eastAsia="Calibri" w:cs="Times New Roman"/>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772667BD" w14:textId="77777777" w:rsidR="00F326DB" w:rsidRPr="00F811E2" w:rsidRDefault="00F326DB" w:rsidP="009621EA">
            <w:pPr>
              <w:spacing w:after="0" w:line="240" w:lineRule="auto"/>
              <w:rPr>
                <w:rFonts w:eastAsia="Calibri" w:cs="Times New Roman"/>
                <w:noProof/>
                <w:sz w:val="24"/>
                <w:szCs w:val="24"/>
              </w:rPr>
            </w:pPr>
            <w:r w:rsidRPr="00A36801">
              <w:rPr>
                <w:rStyle w:val="normaltextrun"/>
                <w:rFonts w:ascii="Calibri" w:hAnsi="Calibri" w:cs="Calibri"/>
                <w:color w:val="000000" w:themeColor="text1"/>
                <w:sz w:val="24"/>
                <w:szCs w:val="24"/>
              </w:rPr>
              <w:t xml:space="preserve">Wykorzystanie dobrych praktyk </w:t>
            </w:r>
          </w:p>
        </w:tc>
        <w:tc>
          <w:tcPr>
            <w:tcW w:w="3260" w:type="dxa"/>
            <w:tcBorders>
              <w:top w:val="single" w:sz="4" w:space="0" w:color="auto"/>
              <w:left w:val="single" w:sz="4" w:space="0" w:color="auto"/>
              <w:bottom w:val="single" w:sz="4" w:space="0" w:color="auto"/>
              <w:right w:val="single" w:sz="4" w:space="0" w:color="auto"/>
            </w:tcBorders>
          </w:tcPr>
          <w:p w14:paraId="1766AD62" w14:textId="77777777" w:rsidR="00F326DB" w:rsidRDefault="00F326DB" w:rsidP="009621EA">
            <w:pPr>
              <w:pStyle w:val="paragraph"/>
              <w:spacing w:before="0" w:beforeAutospacing="0" w:after="0" w:afterAutospacing="0"/>
              <w:rPr>
                <w:rStyle w:val="normaltextrun"/>
                <w:rFonts w:ascii="Calibri" w:eastAsiaTheme="minorEastAsia" w:hAnsi="Calibri"/>
                <w:color w:val="000000" w:themeColor="text1"/>
                <w:lang w:eastAsia="en-US"/>
              </w:rPr>
            </w:pPr>
            <w:r w:rsidRPr="2295C953">
              <w:rPr>
                <w:rStyle w:val="normaltextrun"/>
                <w:rFonts w:ascii="Calibri" w:eastAsiaTheme="minorEastAsia" w:hAnsi="Calibri"/>
                <w:color w:val="000000" w:themeColor="text1"/>
                <w:lang w:eastAsia="en-US"/>
              </w:rPr>
              <w:t>W projekcie wykorzystano dobre praktyki</w:t>
            </w:r>
            <w:r>
              <w:rPr>
                <w:rStyle w:val="normaltextrun"/>
                <w:rFonts w:ascii="Calibri" w:eastAsiaTheme="minorEastAsia" w:hAnsi="Calibri"/>
                <w:color w:val="000000" w:themeColor="text1"/>
                <w:lang w:eastAsia="en-US"/>
              </w:rPr>
              <w:t>*</w:t>
            </w:r>
            <w:r w:rsidRPr="2295C953">
              <w:rPr>
                <w:rStyle w:val="normaltextrun"/>
                <w:rFonts w:ascii="Calibri" w:eastAsiaTheme="minorEastAsia" w:hAnsi="Calibri"/>
                <w:color w:val="000000" w:themeColor="text1"/>
                <w:lang w:eastAsia="en-US"/>
              </w:rPr>
              <w:t xml:space="preserve"> z innych regionów w transformacji jako kontynuację inicjatywy </w:t>
            </w:r>
            <w:proofErr w:type="spellStart"/>
            <w:r w:rsidRPr="2295C953">
              <w:rPr>
                <w:rStyle w:val="normaltextrun"/>
                <w:rFonts w:ascii="Calibri" w:eastAsiaTheme="minorEastAsia" w:hAnsi="Calibri"/>
                <w:color w:val="000000" w:themeColor="text1"/>
                <w:lang w:eastAsia="en-US"/>
              </w:rPr>
              <w:t>Coal</w:t>
            </w:r>
            <w:proofErr w:type="spellEnd"/>
            <w:r w:rsidRPr="2295C953">
              <w:rPr>
                <w:rStyle w:val="normaltextrun"/>
                <w:rFonts w:ascii="Calibri" w:eastAsiaTheme="minorEastAsia" w:hAnsi="Calibri"/>
                <w:color w:val="000000" w:themeColor="text1"/>
                <w:lang w:eastAsia="en-US"/>
              </w:rPr>
              <w:t xml:space="preserve"> Regions in </w:t>
            </w:r>
            <w:proofErr w:type="spellStart"/>
            <w:r w:rsidRPr="2295C953">
              <w:rPr>
                <w:rStyle w:val="normaltextrun"/>
                <w:rFonts w:ascii="Calibri" w:eastAsiaTheme="minorEastAsia" w:hAnsi="Calibri"/>
                <w:color w:val="000000" w:themeColor="text1"/>
                <w:lang w:eastAsia="en-US"/>
              </w:rPr>
              <w:t>Transition</w:t>
            </w:r>
            <w:proofErr w:type="spellEnd"/>
            <w:r w:rsidRPr="2295C953">
              <w:rPr>
                <w:rStyle w:val="normaltextrun"/>
                <w:rFonts w:ascii="Calibri" w:eastAsiaTheme="minorEastAsia" w:hAnsi="Calibri"/>
                <w:color w:val="000000" w:themeColor="text1"/>
                <w:lang w:eastAsia="en-US"/>
              </w:rPr>
              <w:t xml:space="preserve"> lub wykorzystano dobre praktyki</w:t>
            </w:r>
            <w:r>
              <w:rPr>
                <w:rStyle w:val="normaltextrun"/>
                <w:rFonts w:ascii="Calibri" w:eastAsiaTheme="minorEastAsia" w:hAnsi="Calibri"/>
                <w:color w:val="000000" w:themeColor="text1"/>
                <w:lang w:eastAsia="en-US"/>
              </w:rPr>
              <w:t>*</w:t>
            </w:r>
            <w:r w:rsidRPr="2295C953">
              <w:rPr>
                <w:rStyle w:val="normaltextrun"/>
                <w:rFonts w:ascii="Calibri" w:eastAsiaTheme="minorEastAsia" w:hAnsi="Calibri"/>
                <w:color w:val="000000" w:themeColor="text1"/>
                <w:lang w:eastAsia="en-US"/>
              </w:rPr>
              <w:t xml:space="preserve"> wynikające z programów: </w:t>
            </w:r>
            <w:proofErr w:type="spellStart"/>
            <w:r w:rsidRPr="2295C953">
              <w:rPr>
                <w:rStyle w:val="normaltextrun"/>
                <w:rFonts w:ascii="Calibri" w:eastAsiaTheme="minorEastAsia" w:hAnsi="Calibri"/>
                <w:color w:val="000000" w:themeColor="text1"/>
                <w:lang w:eastAsia="en-US"/>
              </w:rPr>
              <w:t>Interreg</w:t>
            </w:r>
            <w:proofErr w:type="spellEnd"/>
            <w:r w:rsidRPr="2295C953">
              <w:rPr>
                <w:rStyle w:val="normaltextrun"/>
                <w:rFonts w:ascii="Calibri" w:eastAsiaTheme="minorEastAsia" w:hAnsi="Calibri"/>
                <w:color w:val="000000" w:themeColor="text1"/>
                <w:lang w:eastAsia="en-US"/>
              </w:rPr>
              <w:t>, LIFE+, Region Morza Bałtyckiego oraz Europa Środkowa związanych z transformacją energetyczną, szczególnie</w:t>
            </w:r>
            <w:r w:rsidRPr="2295C953">
              <w:rPr>
                <w:rFonts w:cs="Calibri"/>
                <w:color w:val="000000" w:themeColor="text1"/>
              </w:rPr>
              <w:t xml:space="preserve"> </w:t>
            </w:r>
            <w:r w:rsidRPr="2295C953">
              <w:rPr>
                <w:rStyle w:val="normaltextrun"/>
                <w:rFonts w:ascii="Calibri" w:eastAsiaTheme="minorEastAsia" w:hAnsi="Calibri"/>
                <w:color w:val="000000" w:themeColor="text1"/>
                <w:lang w:eastAsia="en-US"/>
              </w:rPr>
              <w:t>realizowanych w regionach transgranicznych Czech (Kraj Morawsko-Śląski) i Słowacji (Kraj Żyliński).  </w:t>
            </w:r>
          </w:p>
          <w:p w14:paraId="5916357B" w14:textId="77777777" w:rsidR="00F326DB" w:rsidRDefault="00F326DB" w:rsidP="009621EA">
            <w:pPr>
              <w:pStyle w:val="paragraph"/>
              <w:spacing w:before="0" w:beforeAutospacing="0" w:after="0" w:afterAutospacing="0"/>
              <w:rPr>
                <w:rStyle w:val="normaltextrun"/>
                <w:rFonts w:ascii="Calibri" w:eastAsiaTheme="minorEastAsia" w:hAnsi="Calibri"/>
                <w:color w:val="000000"/>
                <w:lang w:eastAsia="en-US"/>
              </w:rPr>
            </w:pPr>
          </w:p>
          <w:p w14:paraId="440EA851" w14:textId="77777777" w:rsidR="00F326DB" w:rsidRDefault="00F326DB" w:rsidP="009621EA">
            <w:pPr>
              <w:pStyle w:val="paragraph"/>
              <w:spacing w:before="0" w:beforeAutospacing="0" w:after="0" w:afterAutospacing="0"/>
              <w:rPr>
                <w:rStyle w:val="normaltextrun"/>
                <w:rFonts w:ascii="Calibri" w:eastAsiaTheme="minorEastAsia" w:hAnsi="Calibri" w:cs="Times New Roman"/>
                <w:color w:val="000000"/>
                <w:lang w:eastAsia="en-US"/>
              </w:rPr>
            </w:pPr>
            <w:r w:rsidRPr="00A36801">
              <w:rPr>
                <w:rStyle w:val="normaltextrun"/>
                <w:rFonts w:ascii="Calibri" w:eastAsiaTheme="minorEastAsia" w:hAnsi="Calibri"/>
                <w:color w:val="000000"/>
                <w:lang w:eastAsia="en-US"/>
              </w:rPr>
              <w:t xml:space="preserve">*Dobra praktyka - </w:t>
            </w:r>
            <w:r w:rsidRPr="00A36801">
              <w:rPr>
                <w:rFonts w:ascii="Calibri" w:eastAsiaTheme="minorEastAsia" w:hAnsi="Calibri"/>
                <w:color w:val="000000"/>
                <w:lang w:eastAsia="en-US"/>
              </w:rPr>
              <w:t xml:space="preserve">działanie przynoszące konkretne i pozytywne rezultaty oraz zawierające w sobie </w:t>
            </w:r>
            <w:r w:rsidRPr="00A36801">
              <w:rPr>
                <w:rFonts w:ascii="Calibri" w:eastAsiaTheme="minorEastAsia" w:hAnsi="Calibri"/>
                <w:bCs/>
                <w:color w:val="000000"/>
                <w:lang w:eastAsia="en-US"/>
              </w:rPr>
              <w:t>pewien potencjał innowacji.</w:t>
            </w:r>
          </w:p>
          <w:p w14:paraId="015C1634" w14:textId="77777777" w:rsidR="00F326DB" w:rsidRPr="00A95A32" w:rsidRDefault="00F326DB" w:rsidP="009621EA">
            <w:pPr>
              <w:pStyle w:val="paragraph"/>
              <w:spacing w:before="0" w:beforeAutospacing="0" w:after="0" w:afterAutospacing="0"/>
              <w:rPr>
                <w:rStyle w:val="normaltextrun"/>
                <w:rFonts w:ascii="Calibri" w:eastAsiaTheme="minorEastAsia" w:hAnsi="Calibri"/>
                <w:color w:val="000000"/>
                <w:lang w:eastAsia="en-US"/>
              </w:rPr>
            </w:pPr>
          </w:p>
          <w:p w14:paraId="44CC7626" w14:textId="77777777" w:rsidR="00F326DB" w:rsidRPr="00A95A32" w:rsidRDefault="00F326DB" w:rsidP="009621EA">
            <w:pPr>
              <w:pStyle w:val="paragraph"/>
              <w:spacing w:before="0" w:beforeAutospacing="0" w:after="0" w:afterAutospacing="0"/>
              <w:rPr>
                <w:rStyle w:val="normaltextrun"/>
                <w:rFonts w:ascii="Calibri" w:eastAsiaTheme="minorHAnsi" w:hAnsi="Calibri"/>
                <w:color w:val="000000"/>
                <w:lang w:eastAsia="en-US"/>
              </w:rPr>
            </w:pPr>
            <w:r w:rsidRPr="00A95A32">
              <w:rPr>
                <w:rStyle w:val="normaltextrun"/>
                <w:rFonts w:ascii="Calibri" w:eastAsiaTheme="minorHAnsi" w:hAnsi="Calibri"/>
                <w:color w:val="000000"/>
                <w:lang w:eastAsia="en-US"/>
              </w:rPr>
              <w:lastRenderedPageBreak/>
              <w:t>Kryterium oceniane na podstawie informacji we wniosku o dofinansowanie. </w:t>
            </w:r>
          </w:p>
          <w:p w14:paraId="72DD5E8D" w14:textId="77777777" w:rsidR="00F326DB" w:rsidRPr="00F811E2" w:rsidRDefault="00F326DB" w:rsidP="009621EA">
            <w:pPr>
              <w:pStyle w:val="paragraph"/>
              <w:spacing w:before="0" w:beforeAutospacing="0" w:after="0" w:afterAutospacing="0"/>
              <w:textAlignment w:val="baseline"/>
            </w:pPr>
            <w:r w:rsidRPr="04C1771D">
              <w:rPr>
                <w:rStyle w:val="normaltextrun"/>
                <w:rFonts w:ascii="Calibri" w:hAnsi="Calibri" w:cs="Calibri"/>
                <w:color w:val="000000" w:themeColor="text1"/>
              </w:rPr>
              <w:t> </w:t>
            </w:r>
            <w:r w:rsidRPr="04C1771D">
              <w:rPr>
                <w:rStyle w:val="eop"/>
                <w:rFonts w:ascii="Calibri" w:hAnsi="Calibri" w:cs="Calibri"/>
                <w:color w:val="000000" w:themeColor="text1"/>
              </w:rPr>
              <w:t> </w:t>
            </w:r>
          </w:p>
          <w:p w14:paraId="31814F38" w14:textId="77777777" w:rsidR="00F326DB" w:rsidRPr="00F811E2" w:rsidRDefault="00F326DB" w:rsidP="009621EA">
            <w:pPr>
              <w:pStyle w:val="paragraph"/>
              <w:spacing w:before="0" w:beforeAutospacing="0" w:after="0" w:afterAutospacing="0"/>
              <w:textAlignment w:val="baseline"/>
              <w:rPr>
                <w:rStyle w:val="eop"/>
                <w:rFonts w:ascii="Calibri" w:hAnsi="Calibri" w:cs="Calibri"/>
                <w:color w:val="000000" w:themeColor="text1"/>
              </w:rPr>
            </w:pPr>
          </w:p>
        </w:tc>
        <w:tc>
          <w:tcPr>
            <w:tcW w:w="2551" w:type="dxa"/>
            <w:tcBorders>
              <w:top w:val="single" w:sz="4" w:space="0" w:color="auto"/>
              <w:left w:val="single" w:sz="4" w:space="0" w:color="auto"/>
              <w:bottom w:val="single" w:sz="4" w:space="0" w:color="auto"/>
              <w:right w:val="single" w:sz="4" w:space="0" w:color="auto"/>
            </w:tcBorders>
          </w:tcPr>
          <w:p w14:paraId="48C8E4E5" w14:textId="77777777" w:rsidR="00F326DB" w:rsidRPr="00F83921" w:rsidRDefault="00F326DB" w:rsidP="009621EA">
            <w:pPr>
              <w:spacing w:after="0" w:line="240" w:lineRule="auto"/>
              <w:rPr>
                <w:rFonts w:cs="Times New Roman"/>
                <w:sz w:val="24"/>
                <w:szCs w:val="24"/>
              </w:rPr>
            </w:pPr>
            <w:r w:rsidRPr="00F83921">
              <w:rPr>
                <w:rFonts w:cs="Times New Roman"/>
                <w:sz w:val="24"/>
                <w:szCs w:val="24"/>
              </w:rPr>
              <w:lastRenderedPageBreak/>
              <w:t>NIE</w:t>
            </w:r>
          </w:p>
          <w:p w14:paraId="5E01FEF4" w14:textId="77777777" w:rsidR="00F326DB" w:rsidRPr="00F83921" w:rsidRDefault="00F326DB" w:rsidP="009621EA">
            <w:pPr>
              <w:spacing w:after="0" w:line="240" w:lineRule="auto"/>
              <w:rPr>
                <w:rFonts w:cs="Times New Roman"/>
                <w:sz w:val="24"/>
                <w:szCs w:val="24"/>
              </w:rPr>
            </w:pPr>
            <w:r w:rsidRPr="00F83921">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0D9EC7B6" w14:textId="77777777" w:rsidR="00F326DB" w:rsidRPr="00A95A32" w:rsidRDefault="00F326DB" w:rsidP="009621EA">
            <w:pPr>
              <w:spacing w:line="240" w:lineRule="auto"/>
              <w:textAlignment w:val="baseline"/>
              <w:rPr>
                <w:rFonts w:cs="Calibri"/>
                <w:color w:val="000000" w:themeColor="text1"/>
                <w:sz w:val="24"/>
                <w:szCs w:val="24"/>
              </w:rPr>
            </w:pPr>
            <w:r w:rsidRPr="00A95A32">
              <w:rPr>
                <w:rFonts w:cs="Calibri"/>
                <w:color w:val="000000" w:themeColor="text1"/>
                <w:sz w:val="24"/>
                <w:szCs w:val="24"/>
              </w:rPr>
              <w:t>Punktowe (</w:t>
            </w:r>
            <w:r>
              <w:rPr>
                <w:rFonts w:cs="Calibri"/>
                <w:color w:val="000000" w:themeColor="text1"/>
                <w:sz w:val="24"/>
                <w:szCs w:val="24"/>
              </w:rPr>
              <w:t>0/</w:t>
            </w:r>
            <w:r w:rsidRPr="00A95A32">
              <w:rPr>
                <w:rFonts w:cs="Calibri"/>
                <w:color w:val="000000" w:themeColor="text1"/>
                <w:sz w:val="24"/>
                <w:szCs w:val="24"/>
              </w:rPr>
              <w:t>1/2):</w:t>
            </w:r>
          </w:p>
          <w:p w14:paraId="1F604844" w14:textId="77777777" w:rsidR="00F326DB" w:rsidRDefault="00F326DB" w:rsidP="009621EA">
            <w:pPr>
              <w:spacing w:line="240" w:lineRule="auto"/>
              <w:textAlignment w:val="baseline"/>
              <w:rPr>
                <w:rFonts w:cs="Calibri"/>
                <w:color w:val="000000" w:themeColor="text1"/>
                <w:sz w:val="24"/>
                <w:szCs w:val="24"/>
              </w:rPr>
            </w:pPr>
            <w:r w:rsidRPr="2295C953">
              <w:rPr>
                <w:rFonts w:cs="Calibri"/>
                <w:color w:val="000000" w:themeColor="text1"/>
                <w:sz w:val="24"/>
                <w:szCs w:val="24"/>
              </w:rPr>
              <w:t xml:space="preserve">1 pkt – wykorzystanie dobrej praktyki z projektów związanych z transformacją energetyczną z wynikające z programów: </w:t>
            </w:r>
            <w:proofErr w:type="spellStart"/>
            <w:r w:rsidRPr="2295C953">
              <w:rPr>
                <w:rFonts w:cs="Calibri"/>
                <w:color w:val="000000" w:themeColor="text1"/>
                <w:sz w:val="24"/>
                <w:szCs w:val="24"/>
              </w:rPr>
              <w:t>Interreg</w:t>
            </w:r>
            <w:proofErr w:type="spellEnd"/>
            <w:r w:rsidRPr="2295C953">
              <w:rPr>
                <w:rFonts w:cs="Calibri"/>
                <w:color w:val="000000" w:themeColor="text1"/>
                <w:sz w:val="24"/>
                <w:szCs w:val="24"/>
              </w:rPr>
              <w:t xml:space="preserve">, LIFE+, Region Morza Bałtyckiego oraz Europa Środkowa, w szczególności w ramach kontynuacji inicjatywy </w:t>
            </w:r>
            <w:proofErr w:type="spellStart"/>
            <w:r w:rsidRPr="2295C953">
              <w:rPr>
                <w:rFonts w:cs="Calibri"/>
                <w:color w:val="000000" w:themeColor="text1"/>
                <w:sz w:val="24"/>
                <w:szCs w:val="24"/>
              </w:rPr>
              <w:t>Coal</w:t>
            </w:r>
            <w:proofErr w:type="spellEnd"/>
            <w:r w:rsidRPr="2295C953">
              <w:rPr>
                <w:rFonts w:cs="Calibri"/>
                <w:color w:val="000000" w:themeColor="text1"/>
                <w:sz w:val="24"/>
                <w:szCs w:val="24"/>
              </w:rPr>
              <w:t xml:space="preserve"> Regions in </w:t>
            </w:r>
            <w:proofErr w:type="spellStart"/>
            <w:r w:rsidRPr="2295C953">
              <w:rPr>
                <w:rFonts w:cs="Calibri"/>
                <w:color w:val="000000" w:themeColor="text1"/>
                <w:sz w:val="24"/>
                <w:szCs w:val="24"/>
              </w:rPr>
              <w:t>Transition</w:t>
            </w:r>
            <w:proofErr w:type="spellEnd"/>
          </w:p>
          <w:p w14:paraId="4BC1268E" w14:textId="77777777" w:rsidR="00F326DB" w:rsidRDefault="00F326DB" w:rsidP="009621EA">
            <w:pPr>
              <w:spacing w:line="240" w:lineRule="auto"/>
              <w:textAlignment w:val="baseline"/>
              <w:rPr>
                <w:rFonts w:cs="Calibri"/>
                <w:color w:val="000000" w:themeColor="text1"/>
                <w:sz w:val="24"/>
                <w:szCs w:val="24"/>
              </w:rPr>
            </w:pPr>
            <w:r w:rsidRPr="00A95A32">
              <w:rPr>
                <w:rFonts w:cs="Calibri"/>
                <w:color w:val="000000" w:themeColor="text1"/>
                <w:sz w:val="24"/>
                <w:szCs w:val="24"/>
              </w:rPr>
              <w:t>1 pkt – za wykorzystanie dobrej praktyki z projektów związanych z transformacją energetyczną, realizowanych/zrealizowanych w regionach transgranicznych Czech (Kraj Morawsko-Śląski) i Słowacji (Kraj Żyliński)</w:t>
            </w:r>
          </w:p>
          <w:p w14:paraId="4BF0E4DC" w14:textId="77777777" w:rsidR="00F326DB" w:rsidRPr="00A95A32" w:rsidRDefault="00F326DB" w:rsidP="009621EA">
            <w:pPr>
              <w:spacing w:line="240" w:lineRule="auto"/>
              <w:textAlignment w:val="baseline"/>
              <w:rPr>
                <w:rFonts w:cs="Calibri"/>
                <w:color w:val="000000" w:themeColor="text1"/>
                <w:sz w:val="24"/>
                <w:szCs w:val="24"/>
              </w:rPr>
            </w:pPr>
            <w:r>
              <w:rPr>
                <w:rFonts w:cs="Calibri"/>
                <w:color w:val="000000" w:themeColor="text1"/>
                <w:sz w:val="24"/>
                <w:szCs w:val="24"/>
              </w:rPr>
              <w:t>0 pkt – jeśli w projekcie nie wykazano wykorzystania żadnej z ww. praktyk</w:t>
            </w:r>
          </w:p>
          <w:p w14:paraId="7388AC80" w14:textId="77777777" w:rsidR="00F326DB" w:rsidRPr="00A95A32" w:rsidRDefault="00F326DB" w:rsidP="009621EA">
            <w:pPr>
              <w:spacing w:after="0" w:line="240" w:lineRule="auto"/>
              <w:textAlignment w:val="baseline"/>
              <w:rPr>
                <w:rFonts w:cs="Calibri"/>
                <w:color w:val="000000" w:themeColor="text1"/>
                <w:sz w:val="24"/>
                <w:szCs w:val="24"/>
                <w:lang w:eastAsia="pl-PL"/>
              </w:rPr>
            </w:pPr>
            <w:r w:rsidRPr="00A95A32">
              <w:rPr>
                <w:rFonts w:cs="Calibri"/>
                <w:color w:val="000000" w:themeColor="text1"/>
                <w:sz w:val="24"/>
                <w:szCs w:val="24"/>
                <w:lang w:eastAsia="pl-PL"/>
              </w:rPr>
              <w:t>Punkty się sumują. </w:t>
            </w:r>
          </w:p>
          <w:p w14:paraId="5D4EAFDF" w14:textId="77777777" w:rsidR="00F326DB" w:rsidRPr="00A95A32" w:rsidRDefault="00F326DB" w:rsidP="009621EA">
            <w:pPr>
              <w:spacing w:after="0" w:line="240" w:lineRule="auto"/>
              <w:textAlignment w:val="baseline"/>
              <w:rPr>
                <w:rFonts w:cs="Calibri"/>
                <w:color w:val="000000" w:themeColor="text1"/>
                <w:sz w:val="24"/>
                <w:szCs w:val="24"/>
                <w:lang w:eastAsia="pl-PL"/>
              </w:rPr>
            </w:pPr>
            <w:r w:rsidRPr="00A95A32">
              <w:rPr>
                <w:rFonts w:cs="Calibri"/>
                <w:color w:val="000000" w:themeColor="text1"/>
                <w:sz w:val="24"/>
                <w:szCs w:val="24"/>
                <w:lang w:eastAsia="pl-PL"/>
              </w:rPr>
              <w:lastRenderedPageBreak/>
              <w:t>Maksymalnie do uzyskania 2 pkt </w:t>
            </w:r>
          </w:p>
          <w:p w14:paraId="2EBDE424" w14:textId="77777777" w:rsidR="00F326DB" w:rsidRPr="00607226" w:rsidRDefault="00F326DB" w:rsidP="009621EA">
            <w:pPr>
              <w:spacing w:after="0" w:line="240" w:lineRule="auto"/>
              <w:textAlignment w:val="baseline"/>
              <w:rPr>
                <w:rStyle w:val="normaltextrun"/>
                <w:rFonts w:ascii="Calibri" w:hAnsi="Calibri" w:cs="Calibri"/>
                <w:color w:val="000000" w:themeColor="text1"/>
                <w:sz w:val="24"/>
                <w:szCs w:val="24"/>
                <w:lang w:eastAsia="pl-PL"/>
              </w:rPr>
            </w:pPr>
          </w:p>
        </w:tc>
        <w:tc>
          <w:tcPr>
            <w:tcW w:w="1590" w:type="dxa"/>
            <w:tcBorders>
              <w:top w:val="single" w:sz="4" w:space="0" w:color="auto"/>
              <w:left w:val="single" w:sz="4" w:space="0" w:color="auto"/>
              <w:bottom w:val="single" w:sz="4" w:space="0" w:color="auto"/>
              <w:right w:val="single" w:sz="4" w:space="0" w:color="auto"/>
            </w:tcBorders>
          </w:tcPr>
          <w:p w14:paraId="45E602A8" w14:textId="77777777" w:rsidR="00F326DB" w:rsidRPr="009862BD" w:rsidRDefault="00F326DB" w:rsidP="009621EA">
            <w:pPr>
              <w:spacing w:after="0" w:line="240" w:lineRule="auto"/>
              <w:rPr>
                <w:rFonts w:cs="Times New Roman"/>
                <w:sz w:val="24"/>
                <w:szCs w:val="24"/>
              </w:rPr>
            </w:pPr>
            <w:r w:rsidRPr="7A046290">
              <w:rPr>
                <w:rFonts w:cs="Times New Roman"/>
                <w:sz w:val="24"/>
                <w:szCs w:val="24"/>
              </w:rPr>
              <w:lastRenderedPageBreak/>
              <w:t xml:space="preserve"> </w:t>
            </w:r>
            <w:r>
              <w:rPr>
                <w:rFonts w:cs="Times New Roman"/>
                <w:sz w:val="24"/>
                <w:szCs w:val="24"/>
              </w:rPr>
              <w:t>Nie dotyczy</w:t>
            </w:r>
          </w:p>
          <w:p w14:paraId="2400CF1C" w14:textId="77777777" w:rsidR="00F326DB" w:rsidRPr="009862BD" w:rsidRDefault="00F326DB" w:rsidP="009621EA">
            <w:pPr>
              <w:spacing w:after="0" w:line="240" w:lineRule="auto"/>
              <w:rPr>
                <w:rFonts w:cs="Times New Roman"/>
                <w:sz w:val="24"/>
                <w:szCs w:val="24"/>
              </w:rPr>
            </w:pPr>
          </w:p>
        </w:tc>
      </w:tr>
      <w:tr w:rsidR="00F326DB" w:rsidRPr="009862BD" w14:paraId="659BD530"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42743631" w14:textId="77777777" w:rsidR="00F326DB" w:rsidRPr="00F83921" w:rsidRDefault="00F326DB" w:rsidP="00F326DB">
            <w:pPr>
              <w:pStyle w:val="Akapitzlist"/>
              <w:numPr>
                <w:ilvl w:val="0"/>
                <w:numId w:val="23"/>
              </w:numPr>
              <w:spacing w:after="0"/>
              <w:ind w:left="786"/>
              <w:rPr>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7F4FBE7A" w14:textId="77777777" w:rsidR="00F326DB" w:rsidRPr="00DA1B3D" w:rsidRDefault="00F326DB" w:rsidP="009621EA">
            <w:pPr>
              <w:spacing w:after="0" w:line="240" w:lineRule="auto"/>
              <w:rPr>
                <w:rStyle w:val="normaltextrun"/>
                <w:rFonts w:cs="Calibri"/>
                <w:color w:val="000000"/>
                <w:sz w:val="24"/>
                <w:szCs w:val="24"/>
              </w:rPr>
            </w:pPr>
            <w:bookmarkStart w:id="15" w:name="_Hlk189036777"/>
            <w:r w:rsidRPr="00A95A32">
              <w:rPr>
                <w:rFonts w:cs="Calibri"/>
                <w:color w:val="000000"/>
                <w:sz w:val="24"/>
                <w:szCs w:val="24"/>
              </w:rPr>
              <w:t>Preferencje dla obszarów o znacznym zanieczyszczeniu pyłowym</w:t>
            </w:r>
            <w:r>
              <w:rPr>
                <w:rFonts w:cs="Calibri"/>
                <w:color w:val="000000"/>
                <w:sz w:val="24"/>
                <w:szCs w:val="24"/>
              </w:rPr>
              <w:t xml:space="preserve"> </w:t>
            </w:r>
            <w:bookmarkEnd w:id="15"/>
          </w:p>
        </w:tc>
        <w:tc>
          <w:tcPr>
            <w:tcW w:w="3260" w:type="dxa"/>
            <w:tcBorders>
              <w:top w:val="single" w:sz="4" w:space="0" w:color="auto"/>
              <w:left w:val="single" w:sz="4" w:space="0" w:color="auto"/>
              <w:bottom w:val="single" w:sz="4" w:space="0" w:color="auto"/>
              <w:right w:val="single" w:sz="4" w:space="0" w:color="auto"/>
            </w:tcBorders>
          </w:tcPr>
          <w:p w14:paraId="314B55DE" w14:textId="77777777" w:rsidR="00F326DB" w:rsidRPr="00A95A32" w:rsidRDefault="00F326DB" w:rsidP="009621EA">
            <w:pPr>
              <w:pStyle w:val="paragraph"/>
              <w:spacing w:before="0" w:beforeAutospacing="0" w:after="0" w:afterAutospacing="0"/>
              <w:rPr>
                <w:rFonts w:asciiTheme="minorHAnsi" w:eastAsiaTheme="minorHAnsi" w:hAnsiTheme="minorHAnsi" w:cs="Calibri"/>
                <w:color w:val="000000"/>
                <w:lang w:eastAsia="en-US"/>
              </w:rPr>
            </w:pPr>
            <w:r w:rsidRPr="00A95A32">
              <w:rPr>
                <w:rFonts w:asciiTheme="minorHAnsi" w:eastAsiaTheme="minorHAnsi" w:hAnsiTheme="minorHAnsi" w:cs="Calibri"/>
                <w:color w:val="000000"/>
                <w:lang w:eastAsia="en-US"/>
              </w:rPr>
              <w:t>W kryterium premiowane będą projekty zlokalizowane na terenie gminy zaliczanej do Obszarów Strategicznej Interwencji (OSI) z problemami środowiskowymi w zakresie jakości powietrza (wykaz gmin na podstawie Strategii Rozwoju Województwa Śląskiego</w:t>
            </w:r>
            <w:r w:rsidRPr="00A95A32">
              <w:rPr>
                <w:rFonts w:eastAsiaTheme="minorHAnsi"/>
                <w:color w:val="000000"/>
              </w:rPr>
              <w:t xml:space="preserve"> </w:t>
            </w:r>
            <w:r w:rsidRPr="00A95A32">
              <w:rPr>
                <w:rFonts w:asciiTheme="minorHAnsi" w:eastAsiaTheme="minorHAnsi" w:hAnsiTheme="minorHAnsi" w:cs="Calibri"/>
                <w:color w:val="000000"/>
                <w:lang w:eastAsia="en-US"/>
              </w:rPr>
              <w:t>“Śląskie 2030”, stanowi załącznik do regulaminu wyboru projektów)   </w:t>
            </w:r>
          </w:p>
          <w:p w14:paraId="3229EFC1" w14:textId="77777777" w:rsidR="00F326DB" w:rsidRPr="00A95A32" w:rsidRDefault="00F326DB" w:rsidP="009621EA">
            <w:pPr>
              <w:pStyle w:val="paragraph"/>
              <w:spacing w:before="0" w:beforeAutospacing="0" w:after="240" w:afterAutospacing="0"/>
              <w:rPr>
                <w:rFonts w:asciiTheme="minorHAnsi" w:eastAsiaTheme="minorHAnsi" w:hAnsiTheme="minorHAnsi" w:cs="Calibri"/>
                <w:color w:val="000000"/>
              </w:rPr>
            </w:pPr>
            <w:r w:rsidRPr="00A95A32">
              <w:rPr>
                <w:rFonts w:asciiTheme="minorHAnsi" w:eastAsiaTheme="minorHAnsi" w:hAnsiTheme="minorHAnsi" w:cs="Calibri"/>
                <w:color w:val="000000"/>
              </w:rPr>
              <w:t xml:space="preserve">Gminy, w których występowało przekroczenie jednego dowolnego wskaźnika jakości powietrza, przypisano do I obszaru problemowego. </w:t>
            </w:r>
            <w:r w:rsidRPr="00A95A32">
              <w:rPr>
                <w:rFonts w:asciiTheme="minorHAnsi" w:eastAsiaTheme="minorHAnsi" w:hAnsiTheme="minorHAnsi" w:cs="Calibri"/>
                <w:color w:val="000000"/>
              </w:rPr>
              <w:lastRenderedPageBreak/>
              <w:t>Gminy na terenie których występowało przekroczenie dwóch dowolnych wskaźników do II obszaru problemowego. Dla gmin, na terenie których wystąpiło przekroczenie średniorocznych norm powietrza dla wszystkich wskaźników wyznaczono III obszar problemowy.</w:t>
            </w:r>
          </w:p>
          <w:p w14:paraId="0DDF8B3E" w14:textId="77777777" w:rsidR="00F326DB" w:rsidRPr="00A95A32" w:rsidRDefault="00F326DB" w:rsidP="009621EA">
            <w:pPr>
              <w:pStyle w:val="paragraph"/>
              <w:spacing w:before="0" w:beforeAutospacing="0" w:after="0" w:afterAutospacing="0"/>
              <w:rPr>
                <w:rFonts w:asciiTheme="minorHAnsi" w:eastAsiaTheme="minorHAnsi" w:hAnsiTheme="minorHAnsi" w:cs="Calibri"/>
                <w:color w:val="000000"/>
              </w:rPr>
            </w:pPr>
            <w:r w:rsidRPr="00A95A32">
              <w:rPr>
                <w:rFonts w:asciiTheme="minorHAnsi" w:eastAsiaTheme="minorHAnsi" w:hAnsiTheme="minorHAnsi" w:cs="Calibri"/>
                <w:color w:val="000000"/>
                <w:lang w:eastAsia="en-US"/>
              </w:rPr>
              <w:t>W ramach kryterium premiowane będą projekty zlokalizowane na terenie gminy, która przypisana jest do ww. obszarów</w:t>
            </w:r>
            <w:r>
              <w:rPr>
                <w:rFonts w:asciiTheme="minorHAnsi" w:eastAsiaTheme="minorHAnsi" w:hAnsiTheme="minorHAnsi" w:cs="Calibri"/>
                <w:color w:val="000000"/>
                <w:lang w:eastAsia="en-US"/>
              </w:rPr>
              <w:t xml:space="preserve"> </w:t>
            </w:r>
            <w:r w:rsidRPr="00A95A32">
              <w:rPr>
                <w:rFonts w:asciiTheme="minorHAnsi" w:eastAsiaTheme="minorHAnsi" w:hAnsiTheme="minorHAnsi" w:cs="Calibri"/>
                <w:color w:val="000000"/>
              </w:rPr>
              <w:t>problemowych.  Najwyżej punktowane będą kolejno projekty umiejscowione na obszarze III, następnie II, potem I. </w:t>
            </w:r>
          </w:p>
          <w:p w14:paraId="53ED91FA" w14:textId="77777777" w:rsidR="00F326DB" w:rsidRPr="000973D7" w:rsidRDefault="00F326DB" w:rsidP="009621EA">
            <w:pPr>
              <w:pStyle w:val="paragraph"/>
              <w:spacing w:before="0" w:beforeAutospacing="0" w:after="0" w:afterAutospacing="0"/>
              <w:rPr>
                <w:rStyle w:val="normaltextrun"/>
                <w:rFonts w:ascii="Calibri" w:eastAsiaTheme="minorHAnsi" w:hAnsi="Calibri"/>
                <w:color w:val="000000"/>
                <w:lang w:eastAsia="en-US"/>
              </w:rPr>
            </w:pPr>
            <w:r w:rsidRPr="00A95A32">
              <w:rPr>
                <w:rFonts w:asciiTheme="minorHAnsi" w:eastAsiaTheme="minorHAnsi" w:hAnsiTheme="minorHAnsi" w:cs="Calibri"/>
                <w:color w:val="000000"/>
                <w:lang w:eastAsia="en-US"/>
              </w:rPr>
              <w:t xml:space="preserve">W przypadku projektów realizowanych na terenie </w:t>
            </w:r>
            <w:r w:rsidRPr="00A95A32">
              <w:rPr>
                <w:rFonts w:asciiTheme="minorHAnsi" w:eastAsiaTheme="minorHAnsi" w:hAnsiTheme="minorHAnsi" w:cs="Calibri"/>
                <w:color w:val="000000"/>
                <w:lang w:eastAsia="en-US"/>
              </w:rPr>
              <w:lastRenderedPageBreak/>
              <w:t>różnych gmin punkty zostaną przyznane tylko raz – za realizację na terenie gminy należącej do najwyżej punktowanego obszaru. </w:t>
            </w:r>
          </w:p>
        </w:tc>
        <w:tc>
          <w:tcPr>
            <w:tcW w:w="2551" w:type="dxa"/>
            <w:tcBorders>
              <w:top w:val="single" w:sz="4" w:space="0" w:color="auto"/>
              <w:left w:val="single" w:sz="4" w:space="0" w:color="auto"/>
              <w:bottom w:val="single" w:sz="4" w:space="0" w:color="auto"/>
              <w:right w:val="single" w:sz="4" w:space="0" w:color="auto"/>
            </w:tcBorders>
          </w:tcPr>
          <w:p w14:paraId="5C061676" w14:textId="77777777" w:rsidR="00F326DB" w:rsidRPr="00F83921" w:rsidRDefault="00F326DB" w:rsidP="009621EA">
            <w:pPr>
              <w:spacing w:after="0" w:line="240" w:lineRule="auto"/>
              <w:rPr>
                <w:rFonts w:cs="Times New Roman"/>
                <w:sz w:val="24"/>
                <w:szCs w:val="24"/>
              </w:rPr>
            </w:pPr>
            <w:r w:rsidRPr="00F83921">
              <w:rPr>
                <w:rFonts w:cs="Times New Roman"/>
                <w:sz w:val="24"/>
                <w:szCs w:val="24"/>
              </w:rPr>
              <w:lastRenderedPageBreak/>
              <w:t>NIE</w:t>
            </w:r>
          </w:p>
          <w:p w14:paraId="70988342" w14:textId="77777777" w:rsidR="00F326DB" w:rsidRPr="00F83921" w:rsidRDefault="00F326DB" w:rsidP="009621EA">
            <w:pPr>
              <w:spacing w:after="0" w:line="240" w:lineRule="auto"/>
              <w:rPr>
                <w:sz w:val="24"/>
                <w:szCs w:val="24"/>
              </w:rPr>
            </w:pPr>
            <w:r w:rsidRPr="00F83921">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25F06560" w14:textId="77777777" w:rsidR="00F326DB" w:rsidRPr="00A95A32" w:rsidRDefault="00F326DB" w:rsidP="009621EA">
            <w:pPr>
              <w:spacing w:line="240" w:lineRule="auto"/>
              <w:textAlignment w:val="baseline"/>
              <w:rPr>
                <w:rFonts w:cs="Calibri"/>
                <w:color w:val="000000" w:themeColor="text1"/>
                <w:sz w:val="24"/>
                <w:szCs w:val="24"/>
              </w:rPr>
            </w:pPr>
            <w:r w:rsidRPr="00A95A32">
              <w:rPr>
                <w:rFonts w:cs="Calibri"/>
                <w:color w:val="000000" w:themeColor="text1"/>
                <w:sz w:val="24"/>
                <w:szCs w:val="24"/>
              </w:rPr>
              <w:t>Punktowe (</w:t>
            </w:r>
            <w:r>
              <w:rPr>
                <w:rFonts w:cs="Calibri"/>
                <w:color w:val="000000" w:themeColor="text1"/>
                <w:sz w:val="24"/>
                <w:szCs w:val="24"/>
              </w:rPr>
              <w:t>0/2</w:t>
            </w:r>
            <w:r w:rsidRPr="00A95A32">
              <w:rPr>
                <w:rFonts w:cs="Calibri"/>
                <w:color w:val="000000" w:themeColor="text1"/>
                <w:sz w:val="24"/>
                <w:szCs w:val="24"/>
              </w:rPr>
              <w:t>/</w:t>
            </w:r>
            <w:r>
              <w:rPr>
                <w:rFonts w:cs="Calibri"/>
                <w:color w:val="000000" w:themeColor="text1"/>
                <w:sz w:val="24"/>
                <w:szCs w:val="24"/>
              </w:rPr>
              <w:t>4</w:t>
            </w:r>
            <w:r w:rsidRPr="00A95A32">
              <w:rPr>
                <w:rFonts w:cs="Calibri"/>
                <w:color w:val="000000" w:themeColor="text1"/>
                <w:sz w:val="24"/>
                <w:szCs w:val="24"/>
              </w:rPr>
              <w:t>/</w:t>
            </w:r>
            <w:r>
              <w:rPr>
                <w:rFonts w:cs="Calibri"/>
                <w:color w:val="000000" w:themeColor="text1"/>
                <w:sz w:val="24"/>
                <w:szCs w:val="24"/>
              </w:rPr>
              <w:t>6</w:t>
            </w:r>
            <w:r w:rsidRPr="00A95A32">
              <w:rPr>
                <w:rFonts w:cs="Calibri"/>
                <w:color w:val="000000" w:themeColor="text1"/>
                <w:sz w:val="24"/>
                <w:szCs w:val="24"/>
              </w:rPr>
              <w:t>):</w:t>
            </w:r>
          </w:p>
          <w:p w14:paraId="126DEB05" w14:textId="77777777" w:rsidR="00F326DB" w:rsidRPr="00A95A32" w:rsidRDefault="00F326DB" w:rsidP="009621EA">
            <w:pPr>
              <w:spacing w:line="240" w:lineRule="auto"/>
              <w:textAlignment w:val="baseline"/>
              <w:rPr>
                <w:rFonts w:cs="Calibri"/>
                <w:color w:val="000000" w:themeColor="text1"/>
                <w:sz w:val="24"/>
                <w:szCs w:val="24"/>
              </w:rPr>
            </w:pPr>
            <w:r>
              <w:rPr>
                <w:rFonts w:cs="Calibri"/>
                <w:color w:val="000000" w:themeColor="text1"/>
                <w:sz w:val="24"/>
                <w:szCs w:val="24"/>
              </w:rPr>
              <w:t>6</w:t>
            </w:r>
            <w:r w:rsidRPr="00A95A32">
              <w:rPr>
                <w:rFonts w:cs="Calibri"/>
                <w:color w:val="000000" w:themeColor="text1"/>
                <w:sz w:val="24"/>
                <w:szCs w:val="24"/>
              </w:rPr>
              <w:t xml:space="preserve"> pkt – projekt zlokalizowany na terenie gminy z terenu przypisanego do III obszaru problemowego  </w:t>
            </w:r>
          </w:p>
          <w:p w14:paraId="1DDDDBCF" w14:textId="77777777" w:rsidR="00F326DB" w:rsidRPr="00A95A32" w:rsidRDefault="00F326DB" w:rsidP="009621EA">
            <w:pPr>
              <w:spacing w:line="240" w:lineRule="auto"/>
              <w:textAlignment w:val="baseline"/>
              <w:rPr>
                <w:rFonts w:cs="Calibri"/>
                <w:color w:val="000000" w:themeColor="text1"/>
                <w:sz w:val="24"/>
                <w:szCs w:val="24"/>
              </w:rPr>
            </w:pPr>
            <w:r>
              <w:rPr>
                <w:rFonts w:cs="Calibri"/>
                <w:color w:val="000000" w:themeColor="text1"/>
                <w:sz w:val="24"/>
                <w:szCs w:val="24"/>
              </w:rPr>
              <w:t>4</w:t>
            </w:r>
            <w:r w:rsidRPr="00A95A32">
              <w:rPr>
                <w:rFonts w:cs="Calibri"/>
                <w:color w:val="000000" w:themeColor="text1"/>
                <w:sz w:val="24"/>
                <w:szCs w:val="24"/>
              </w:rPr>
              <w:t xml:space="preserve"> pkt – projekt zlokalizowany na terenie gminy z terenu przypisanego do II obszaru problemowego  </w:t>
            </w:r>
          </w:p>
          <w:p w14:paraId="6346687E" w14:textId="77777777" w:rsidR="00F326DB" w:rsidRDefault="00F326DB" w:rsidP="009621EA">
            <w:pPr>
              <w:spacing w:line="240" w:lineRule="auto"/>
              <w:textAlignment w:val="baseline"/>
              <w:rPr>
                <w:rFonts w:cs="Calibri"/>
                <w:color w:val="000000" w:themeColor="text1"/>
                <w:sz w:val="24"/>
                <w:szCs w:val="24"/>
              </w:rPr>
            </w:pPr>
            <w:r>
              <w:rPr>
                <w:rFonts w:cs="Calibri"/>
                <w:color w:val="000000" w:themeColor="text1"/>
                <w:sz w:val="24"/>
                <w:szCs w:val="24"/>
              </w:rPr>
              <w:t>2</w:t>
            </w:r>
            <w:r w:rsidRPr="00A95A32">
              <w:rPr>
                <w:rFonts w:cs="Calibri"/>
                <w:color w:val="000000" w:themeColor="text1"/>
                <w:sz w:val="24"/>
                <w:szCs w:val="24"/>
              </w:rPr>
              <w:t xml:space="preserve"> pkt – projekt zlokalizowany na terenie gminy z terenu przypisanego do I obszaru problemowego  </w:t>
            </w:r>
          </w:p>
          <w:p w14:paraId="1F2390E1" w14:textId="77777777" w:rsidR="00F326DB" w:rsidRPr="00A95A32" w:rsidRDefault="00F326DB" w:rsidP="009621EA">
            <w:pPr>
              <w:spacing w:line="240" w:lineRule="auto"/>
              <w:textAlignment w:val="baseline"/>
              <w:rPr>
                <w:rFonts w:cs="Calibri"/>
                <w:color w:val="000000" w:themeColor="text1"/>
                <w:sz w:val="24"/>
                <w:szCs w:val="24"/>
              </w:rPr>
            </w:pPr>
            <w:r>
              <w:rPr>
                <w:rFonts w:cs="Calibri"/>
                <w:color w:val="000000" w:themeColor="text1"/>
                <w:sz w:val="24"/>
                <w:szCs w:val="24"/>
              </w:rPr>
              <w:t>0 pkt – projekt nie jest zlokalizowany na terenie żadnego z ww. obszarów</w:t>
            </w:r>
          </w:p>
          <w:p w14:paraId="3279B8D1" w14:textId="77777777" w:rsidR="00F326DB" w:rsidRPr="00A95A32" w:rsidRDefault="00F326DB" w:rsidP="009621EA">
            <w:pPr>
              <w:spacing w:line="240" w:lineRule="auto"/>
              <w:textAlignment w:val="baseline"/>
              <w:rPr>
                <w:rFonts w:cs="Calibri"/>
                <w:color w:val="000000" w:themeColor="text1"/>
                <w:sz w:val="24"/>
                <w:szCs w:val="24"/>
              </w:rPr>
            </w:pPr>
            <w:r w:rsidRPr="00A95A32">
              <w:rPr>
                <w:rFonts w:cs="Calibri"/>
                <w:color w:val="000000" w:themeColor="text1"/>
                <w:sz w:val="24"/>
                <w:szCs w:val="24"/>
              </w:rPr>
              <w:t>Punkty nie sumują się. </w:t>
            </w:r>
          </w:p>
          <w:p w14:paraId="02B402CB" w14:textId="77777777" w:rsidR="00F326DB" w:rsidRPr="00A95A32" w:rsidRDefault="00F326DB" w:rsidP="009621EA">
            <w:pPr>
              <w:spacing w:line="240" w:lineRule="auto"/>
              <w:textAlignment w:val="baseline"/>
              <w:rPr>
                <w:rFonts w:cs="Calibri"/>
                <w:color w:val="000000" w:themeColor="text1"/>
                <w:sz w:val="24"/>
                <w:szCs w:val="24"/>
              </w:rPr>
            </w:pPr>
            <w:r w:rsidRPr="00A95A32">
              <w:rPr>
                <w:rFonts w:cs="Calibri"/>
                <w:color w:val="000000" w:themeColor="text1"/>
                <w:sz w:val="24"/>
                <w:szCs w:val="24"/>
              </w:rPr>
              <w:lastRenderedPageBreak/>
              <w:t xml:space="preserve">Maksymalnie do uzyskania </w:t>
            </w:r>
            <w:r>
              <w:rPr>
                <w:rFonts w:cs="Calibri"/>
                <w:color w:val="000000" w:themeColor="text1"/>
                <w:sz w:val="24"/>
                <w:szCs w:val="24"/>
              </w:rPr>
              <w:t>6</w:t>
            </w:r>
            <w:r w:rsidRPr="00A95A32">
              <w:rPr>
                <w:rFonts w:cs="Calibri"/>
                <w:color w:val="000000" w:themeColor="text1"/>
                <w:sz w:val="24"/>
                <w:szCs w:val="24"/>
              </w:rPr>
              <w:t xml:space="preserve"> pkt</w:t>
            </w:r>
          </w:p>
        </w:tc>
        <w:tc>
          <w:tcPr>
            <w:tcW w:w="1590" w:type="dxa"/>
            <w:tcBorders>
              <w:top w:val="single" w:sz="4" w:space="0" w:color="auto"/>
              <w:left w:val="single" w:sz="4" w:space="0" w:color="auto"/>
              <w:bottom w:val="single" w:sz="4" w:space="0" w:color="auto"/>
              <w:right w:val="single" w:sz="4" w:space="0" w:color="auto"/>
            </w:tcBorders>
          </w:tcPr>
          <w:p w14:paraId="4EDBE98E" w14:textId="77777777" w:rsidR="00F326DB" w:rsidRPr="7A046290" w:rsidRDefault="00F326DB" w:rsidP="009621EA">
            <w:pPr>
              <w:spacing w:after="0" w:line="240" w:lineRule="auto"/>
              <w:rPr>
                <w:sz w:val="24"/>
                <w:szCs w:val="24"/>
              </w:rPr>
            </w:pPr>
            <w:r w:rsidRPr="00A36801">
              <w:rPr>
                <w:rFonts w:eastAsia="Arial"/>
                <w:sz w:val="24"/>
                <w:szCs w:val="24"/>
              </w:rPr>
              <w:lastRenderedPageBreak/>
              <w:t xml:space="preserve">Kryterium rozstrzygające nr </w:t>
            </w:r>
            <w:r>
              <w:rPr>
                <w:rFonts w:eastAsia="Arial"/>
                <w:sz w:val="24"/>
                <w:szCs w:val="24"/>
              </w:rPr>
              <w:t>3</w:t>
            </w:r>
            <w:r w:rsidRPr="00A36801">
              <w:rPr>
                <w:rFonts w:eastAsia="Arial"/>
                <w:sz w:val="24"/>
                <w:szCs w:val="24"/>
              </w:rPr>
              <w:t>.</w:t>
            </w:r>
          </w:p>
        </w:tc>
      </w:tr>
      <w:tr w:rsidR="00F326DB" w:rsidRPr="009862BD" w14:paraId="37007506"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264E72CC" w14:textId="77777777" w:rsidR="00F326DB" w:rsidRPr="00281FF3" w:rsidRDefault="00F326DB" w:rsidP="00F326DB">
            <w:pPr>
              <w:pStyle w:val="Akapitzlist"/>
              <w:numPr>
                <w:ilvl w:val="0"/>
                <w:numId w:val="23"/>
              </w:numPr>
              <w:spacing w:after="0"/>
              <w:ind w:left="786"/>
              <w:rPr>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2A96C637" w14:textId="77777777" w:rsidR="00F326DB" w:rsidRPr="00281FF3" w:rsidRDefault="00F326DB" w:rsidP="009621EA">
            <w:pPr>
              <w:spacing w:after="0" w:line="240" w:lineRule="auto"/>
              <w:rPr>
                <w:rFonts w:cs="Calibri"/>
                <w:color w:val="000000"/>
                <w:sz w:val="24"/>
                <w:szCs w:val="24"/>
              </w:rPr>
            </w:pPr>
            <w:r w:rsidRPr="2B8D0F84">
              <w:rPr>
                <w:rFonts w:cs="Calibri"/>
                <w:color w:val="000000" w:themeColor="text1"/>
                <w:sz w:val="24"/>
                <w:szCs w:val="24"/>
              </w:rPr>
              <w:t xml:space="preserve">Preferencje dla obszarów cennych przyrodniczo </w:t>
            </w:r>
          </w:p>
        </w:tc>
        <w:tc>
          <w:tcPr>
            <w:tcW w:w="3260" w:type="dxa"/>
            <w:tcBorders>
              <w:top w:val="single" w:sz="6" w:space="0" w:color="auto"/>
              <w:left w:val="single" w:sz="6" w:space="0" w:color="auto"/>
              <w:bottom w:val="single" w:sz="6" w:space="0" w:color="auto"/>
              <w:right w:val="single" w:sz="6" w:space="0" w:color="auto"/>
            </w:tcBorders>
            <w:shd w:val="clear" w:color="auto" w:fill="auto"/>
          </w:tcPr>
          <w:p w14:paraId="753EF81B" w14:textId="77777777" w:rsidR="00F326DB" w:rsidRDefault="00F326DB" w:rsidP="009621EA">
            <w:pPr>
              <w:pStyle w:val="paragraph"/>
              <w:spacing w:before="0" w:beforeAutospacing="0" w:after="0" w:afterAutospacing="0"/>
              <w:rPr>
                <w:rFonts w:asciiTheme="minorHAnsi" w:eastAsiaTheme="minorHAnsi" w:hAnsiTheme="minorHAnsi" w:cs="Calibri"/>
                <w:color w:val="000000"/>
                <w:lang w:eastAsia="en-US"/>
              </w:rPr>
            </w:pPr>
            <w:r w:rsidRPr="00A95A32">
              <w:rPr>
                <w:rFonts w:asciiTheme="minorHAnsi" w:eastAsiaTheme="minorHAnsi" w:hAnsiTheme="minorHAnsi" w:cs="Calibri"/>
                <w:color w:val="000000"/>
                <w:lang w:eastAsia="en-US"/>
              </w:rPr>
              <w:t xml:space="preserve">W kryterium premiowane będą projekty zlokalizowane na terenie gminy zaliczanej do Obszarów Strategicznej Interwencji (OSI) </w:t>
            </w:r>
            <w:r>
              <w:rPr>
                <w:rFonts w:asciiTheme="minorHAnsi" w:eastAsiaTheme="minorHAnsi" w:hAnsiTheme="minorHAnsi" w:cs="Calibri"/>
                <w:color w:val="000000"/>
                <w:lang w:eastAsia="en-US"/>
              </w:rPr>
              <w:t>obszary cenne przyrodniczo</w:t>
            </w:r>
            <w:r w:rsidRPr="00A95A32">
              <w:rPr>
                <w:rFonts w:asciiTheme="minorHAnsi" w:eastAsiaTheme="minorHAnsi" w:hAnsiTheme="minorHAnsi" w:cs="Calibri"/>
                <w:color w:val="000000"/>
                <w:lang w:eastAsia="en-US"/>
              </w:rPr>
              <w:t xml:space="preserve"> (wykaz gmin na podstawie Strategii Rozwoju Województwa Śląskiego</w:t>
            </w:r>
            <w:r w:rsidRPr="00A95A32">
              <w:rPr>
                <w:rFonts w:eastAsiaTheme="minorHAnsi"/>
                <w:color w:val="000000"/>
              </w:rPr>
              <w:t xml:space="preserve"> </w:t>
            </w:r>
            <w:r w:rsidRPr="00A95A32">
              <w:rPr>
                <w:rFonts w:asciiTheme="minorHAnsi" w:eastAsiaTheme="minorHAnsi" w:hAnsiTheme="minorHAnsi" w:cs="Calibri"/>
                <w:color w:val="000000"/>
                <w:lang w:eastAsia="en-US"/>
              </w:rPr>
              <w:t>“Śląskie 2030”, stanowi załącznik do regulaminu wyboru projektów)</w:t>
            </w:r>
            <w:r>
              <w:rPr>
                <w:rFonts w:asciiTheme="minorHAnsi" w:eastAsiaTheme="minorHAnsi" w:hAnsiTheme="minorHAnsi" w:cs="Calibri"/>
                <w:color w:val="000000"/>
                <w:lang w:eastAsia="en-US"/>
              </w:rPr>
              <w:t>.</w:t>
            </w:r>
            <w:r w:rsidRPr="00A95A32">
              <w:rPr>
                <w:rFonts w:asciiTheme="minorHAnsi" w:eastAsiaTheme="minorHAnsi" w:hAnsiTheme="minorHAnsi" w:cs="Calibri"/>
                <w:color w:val="000000"/>
                <w:lang w:eastAsia="en-US"/>
              </w:rPr>
              <w:t>  </w:t>
            </w:r>
          </w:p>
          <w:p w14:paraId="0BC112A2" w14:textId="77777777" w:rsidR="00F326DB" w:rsidRPr="00A95A32" w:rsidRDefault="00F326DB" w:rsidP="009621EA">
            <w:pPr>
              <w:pStyle w:val="paragraph"/>
              <w:spacing w:before="0" w:beforeAutospacing="0" w:after="0" w:afterAutospacing="0"/>
              <w:rPr>
                <w:rFonts w:asciiTheme="minorHAnsi" w:eastAsiaTheme="minorHAnsi" w:hAnsiTheme="minorHAnsi" w:cs="Calibri"/>
                <w:color w:val="000000"/>
                <w:lang w:eastAsia="en-US"/>
              </w:rPr>
            </w:pPr>
          </w:p>
          <w:p w14:paraId="08F476D8" w14:textId="77777777" w:rsidR="00F326DB" w:rsidRPr="00A95A32" w:rsidRDefault="00F326DB" w:rsidP="009621EA">
            <w:pPr>
              <w:pStyle w:val="paragraph"/>
              <w:spacing w:before="0" w:beforeAutospacing="0" w:after="0" w:afterAutospacing="0"/>
              <w:rPr>
                <w:rFonts w:asciiTheme="minorHAnsi" w:eastAsiaTheme="minorEastAsia" w:hAnsiTheme="minorHAnsi" w:cs="Calibri"/>
                <w:color w:val="000000"/>
              </w:rPr>
            </w:pPr>
            <w:r w:rsidRPr="6108E68D">
              <w:rPr>
                <w:rFonts w:asciiTheme="minorHAnsi" w:eastAsiaTheme="minorEastAsia" w:hAnsiTheme="minorHAnsi" w:cs="Calibri"/>
                <w:color w:val="000000" w:themeColor="text1"/>
              </w:rPr>
              <w:t xml:space="preserve">Najwyżej punktowane będą projekty umiejscowione na obszarze gmin o najważniejszych walorach przyrodniczych, następnie o </w:t>
            </w:r>
            <w:r w:rsidRPr="6108E68D">
              <w:rPr>
                <w:rFonts w:asciiTheme="minorHAnsi" w:eastAsiaTheme="minorEastAsia" w:hAnsiTheme="minorHAnsi" w:cs="Calibri"/>
                <w:color w:val="000000" w:themeColor="text1"/>
              </w:rPr>
              <w:lastRenderedPageBreak/>
              <w:t xml:space="preserve">wysokich walorach przyrodniczych, potem o ponadprzeciętnych walorach przyrodniczych i najniżej o przeciętnych walorach przyrodniczych. </w:t>
            </w:r>
          </w:p>
          <w:p w14:paraId="257FF378" w14:textId="77777777" w:rsidR="00F326DB" w:rsidRPr="00281FF3" w:rsidRDefault="00F326DB" w:rsidP="009621EA">
            <w:pPr>
              <w:pStyle w:val="paragraph"/>
              <w:textAlignment w:val="baseline"/>
              <w:rPr>
                <w:rStyle w:val="normaltextrun"/>
                <w:rFonts w:ascii="Calibri" w:hAnsi="Calibri" w:cs="Calibri"/>
                <w:color w:val="000000"/>
              </w:rPr>
            </w:pPr>
            <w:r w:rsidRPr="00A95A32">
              <w:rPr>
                <w:rFonts w:asciiTheme="minorHAnsi" w:eastAsiaTheme="minorHAnsi" w:hAnsiTheme="minorHAnsi" w:cs="Calibri"/>
                <w:color w:val="000000"/>
                <w:lang w:eastAsia="en-US"/>
              </w:rPr>
              <w:t>W przypadku projektów realizowanych na terenie różnych gmin punkty zostaną przyznane tylko raz – za realizację na terenie gminy należącej do najwyżej punktowanego obszaru. </w:t>
            </w:r>
          </w:p>
        </w:tc>
        <w:tc>
          <w:tcPr>
            <w:tcW w:w="2551" w:type="dxa"/>
            <w:tcBorders>
              <w:top w:val="single" w:sz="6" w:space="0" w:color="auto"/>
              <w:left w:val="single" w:sz="6" w:space="0" w:color="auto"/>
              <w:bottom w:val="single" w:sz="6" w:space="0" w:color="auto"/>
              <w:right w:val="single" w:sz="6" w:space="0" w:color="auto"/>
            </w:tcBorders>
            <w:shd w:val="clear" w:color="auto" w:fill="auto"/>
          </w:tcPr>
          <w:p w14:paraId="38AC0282" w14:textId="77777777" w:rsidR="00F326DB" w:rsidRPr="00BE4545" w:rsidRDefault="00F326DB" w:rsidP="009621EA">
            <w:pPr>
              <w:pStyle w:val="paragraph"/>
              <w:spacing w:before="0" w:beforeAutospacing="0" w:after="0" w:afterAutospacing="0"/>
              <w:rPr>
                <w:rFonts w:asciiTheme="minorHAnsi" w:eastAsiaTheme="minorHAnsi" w:hAnsiTheme="minorHAnsi" w:cs="Calibri"/>
                <w:color w:val="000000"/>
                <w:lang w:eastAsia="en-US"/>
              </w:rPr>
            </w:pPr>
            <w:r w:rsidRPr="00BE4545">
              <w:rPr>
                <w:rFonts w:asciiTheme="minorHAnsi" w:eastAsiaTheme="minorHAnsi" w:hAnsiTheme="minorHAnsi" w:cs="Calibri"/>
                <w:color w:val="000000"/>
                <w:lang w:eastAsia="en-US"/>
              </w:rPr>
              <w:lastRenderedPageBreak/>
              <w:t>NIE</w:t>
            </w:r>
          </w:p>
          <w:p w14:paraId="39E90CBE" w14:textId="77777777" w:rsidR="00F326DB" w:rsidRPr="00BE4545" w:rsidRDefault="00F326DB" w:rsidP="009621EA">
            <w:pPr>
              <w:pStyle w:val="paragraph"/>
              <w:spacing w:before="0" w:beforeAutospacing="0" w:after="0" w:afterAutospacing="0"/>
              <w:rPr>
                <w:rFonts w:asciiTheme="minorHAnsi" w:eastAsiaTheme="minorHAnsi" w:hAnsiTheme="minorHAnsi"/>
                <w:color w:val="000000"/>
                <w:lang w:eastAsia="en-US"/>
              </w:rPr>
            </w:pPr>
            <w:r w:rsidRPr="00BE4545">
              <w:rPr>
                <w:rFonts w:asciiTheme="minorHAnsi" w:eastAsiaTheme="minorHAnsi" w:hAnsiTheme="minorHAnsi" w:cs="Calibri"/>
                <w:color w:val="000000"/>
                <w:lang w:eastAsia="en-US"/>
              </w:rPr>
              <w:t>Kryterium nie podlega uzupełnieniu</w:t>
            </w:r>
          </w:p>
        </w:tc>
        <w:tc>
          <w:tcPr>
            <w:tcW w:w="3828" w:type="dxa"/>
            <w:tcBorders>
              <w:top w:val="single" w:sz="6" w:space="0" w:color="auto"/>
              <w:left w:val="single" w:sz="6" w:space="0" w:color="auto"/>
              <w:bottom w:val="single" w:sz="6" w:space="0" w:color="auto"/>
              <w:right w:val="single" w:sz="6" w:space="0" w:color="auto"/>
            </w:tcBorders>
            <w:shd w:val="clear" w:color="auto" w:fill="auto"/>
          </w:tcPr>
          <w:p w14:paraId="3C9AB4DB" w14:textId="77777777" w:rsidR="00F326DB" w:rsidRPr="00A36801" w:rsidRDefault="00F326DB" w:rsidP="009621EA">
            <w:pPr>
              <w:pStyle w:val="paragraph"/>
              <w:spacing w:before="0" w:beforeAutospacing="0" w:after="0" w:afterAutospacing="0"/>
              <w:rPr>
                <w:rFonts w:asciiTheme="minorHAnsi" w:eastAsiaTheme="minorEastAsia" w:hAnsiTheme="minorHAnsi"/>
                <w:highlight w:val="green"/>
                <w:lang w:eastAsia="en-US"/>
              </w:rPr>
            </w:pPr>
            <w:r w:rsidRPr="2295C953">
              <w:rPr>
                <w:rFonts w:asciiTheme="minorHAnsi" w:eastAsiaTheme="minorEastAsia" w:hAnsiTheme="minorHAnsi"/>
                <w:lang w:eastAsia="en-US"/>
              </w:rPr>
              <w:t xml:space="preserve">Punktowe </w:t>
            </w:r>
            <w:r w:rsidRPr="00A36801">
              <w:rPr>
                <w:rFonts w:asciiTheme="minorHAnsi" w:eastAsiaTheme="minorEastAsia" w:hAnsiTheme="minorHAnsi"/>
                <w:lang w:eastAsia="en-US"/>
              </w:rPr>
              <w:t>(0</w:t>
            </w:r>
            <w:r>
              <w:rPr>
                <w:rFonts w:asciiTheme="minorHAnsi" w:eastAsiaTheme="minorEastAsia" w:hAnsiTheme="minorHAnsi"/>
                <w:lang w:eastAsia="en-US"/>
              </w:rPr>
              <w:t>/1/2/3/4</w:t>
            </w:r>
            <w:r w:rsidRPr="00A36801">
              <w:rPr>
                <w:rFonts w:asciiTheme="minorHAnsi" w:eastAsiaTheme="minorEastAsia" w:hAnsiTheme="minorHAnsi"/>
                <w:lang w:eastAsia="en-US"/>
              </w:rPr>
              <w:t>)</w:t>
            </w:r>
          </w:p>
          <w:p w14:paraId="16191B9D" w14:textId="77777777" w:rsidR="00F326DB" w:rsidRPr="00882D1F" w:rsidRDefault="00F326DB" w:rsidP="009621EA">
            <w:pPr>
              <w:pStyle w:val="paragraph"/>
              <w:spacing w:after="0"/>
              <w:rPr>
                <w:rFonts w:asciiTheme="minorHAnsi" w:eastAsiaTheme="minorHAnsi" w:hAnsiTheme="minorHAnsi"/>
                <w:lang w:eastAsia="en-US"/>
              </w:rPr>
            </w:pPr>
            <w:r>
              <w:rPr>
                <w:rFonts w:asciiTheme="minorHAnsi" w:eastAsiaTheme="minorHAnsi" w:hAnsiTheme="minorHAnsi"/>
                <w:lang w:eastAsia="en-US"/>
              </w:rPr>
              <w:t>4</w:t>
            </w:r>
            <w:r w:rsidRPr="00882D1F">
              <w:rPr>
                <w:rFonts w:asciiTheme="minorHAnsi" w:eastAsiaTheme="minorHAnsi" w:hAnsiTheme="minorHAnsi"/>
                <w:lang w:eastAsia="en-US"/>
              </w:rPr>
              <w:t xml:space="preserve"> pkt – projekt zlokalizowany na terenie gminy z obszaru </w:t>
            </w:r>
            <w:r>
              <w:rPr>
                <w:rFonts w:asciiTheme="minorHAnsi" w:eastAsiaTheme="minorHAnsi" w:hAnsiTheme="minorHAnsi"/>
                <w:lang w:eastAsia="en-US"/>
              </w:rPr>
              <w:t>o najważniejszych walorach przyrodniczych</w:t>
            </w:r>
          </w:p>
          <w:p w14:paraId="5C4518A5" w14:textId="77777777" w:rsidR="00F326DB" w:rsidRPr="00882D1F" w:rsidRDefault="00F326DB" w:rsidP="009621EA">
            <w:pPr>
              <w:pStyle w:val="paragraph"/>
              <w:spacing w:after="0"/>
              <w:rPr>
                <w:rFonts w:asciiTheme="minorHAnsi" w:eastAsiaTheme="minorHAnsi" w:hAnsiTheme="minorHAnsi"/>
                <w:lang w:eastAsia="en-US"/>
              </w:rPr>
            </w:pPr>
            <w:r>
              <w:rPr>
                <w:rFonts w:asciiTheme="minorHAnsi" w:eastAsiaTheme="minorHAnsi" w:hAnsiTheme="minorHAnsi"/>
                <w:lang w:eastAsia="en-US"/>
              </w:rPr>
              <w:t>3</w:t>
            </w:r>
            <w:r w:rsidRPr="00882D1F">
              <w:rPr>
                <w:rFonts w:asciiTheme="minorHAnsi" w:eastAsiaTheme="minorHAnsi" w:hAnsiTheme="minorHAnsi"/>
                <w:lang w:eastAsia="en-US"/>
              </w:rPr>
              <w:t xml:space="preserve"> pkt – projekt zlokalizowany na terenie gminy z obszaru </w:t>
            </w:r>
            <w:r>
              <w:rPr>
                <w:rFonts w:asciiTheme="minorHAnsi" w:eastAsiaTheme="minorHAnsi" w:hAnsiTheme="minorHAnsi"/>
                <w:lang w:eastAsia="en-US"/>
              </w:rPr>
              <w:t>o wysokich walorach przyrodniczych</w:t>
            </w:r>
          </w:p>
          <w:p w14:paraId="61CF5E23" w14:textId="77777777" w:rsidR="00F326DB" w:rsidRDefault="00F326DB" w:rsidP="009621EA">
            <w:pPr>
              <w:pStyle w:val="paragraph"/>
              <w:spacing w:after="0"/>
              <w:rPr>
                <w:rFonts w:asciiTheme="minorHAnsi" w:eastAsiaTheme="minorHAnsi" w:hAnsiTheme="minorHAnsi"/>
                <w:lang w:eastAsia="en-US"/>
              </w:rPr>
            </w:pPr>
            <w:r>
              <w:rPr>
                <w:rFonts w:asciiTheme="minorHAnsi" w:eastAsiaTheme="minorHAnsi" w:hAnsiTheme="minorHAnsi"/>
                <w:lang w:eastAsia="en-US"/>
              </w:rPr>
              <w:t>2</w:t>
            </w:r>
            <w:r w:rsidRPr="00882D1F">
              <w:rPr>
                <w:rFonts w:asciiTheme="minorHAnsi" w:eastAsiaTheme="minorHAnsi" w:hAnsiTheme="minorHAnsi"/>
                <w:lang w:eastAsia="en-US"/>
              </w:rPr>
              <w:t xml:space="preserve"> pkt – projekt zlokalizowany na terenie gminy z obszaru </w:t>
            </w:r>
            <w:r>
              <w:rPr>
                <w:rFonts w:asciiTheme="minorHAnsi" w:eastAsiaTheme="minorHAnsi" w:hAnsiTheme="minorHAnsi"/>
                <w:lang w:eastAsia="en-US"/>
              </w:rPr>
              <w:t>o ponadprzeciętnych walorach przyrodniczych</w:t>
            </w:r>
          </w:p>
          <w:p w14:paraId="6B5B49A4" w14:textId="77777777" w:rsidR="00F326DB" w:rsidRDefault="00F326DB" w:rsidP="009621EA">
            <w:pPr>
              <w:pStyle w:val="paragraph"/>
              <w:spacing w:after="0"/>
              <w:rPr>
                <w:rFonts w:asciiTheme="minorHAnsi" w:eastAsiaTheme="minorHAnsi" w:hAnsiTheme="minorHAnsi"/>
                <w:lang w:eastAsia="en-US"/>
              </w:rPr>
            </w:pPr>
            <w:r>
              <w:rPr>
                <w:rFonts w:asciiTheme="minorHAnsi" w:eastAsiaTheme="minorHAnsi" w:hAnsiTheme="minorHAnsi"/>
                <w:lang w:eastAsia="en-US"/>
              </w:rPr>
              <w:t xml:space="preserve">1 pkt </w:t>
            </w:r>
            <w:r w:rsidRPr="00882D1F">
              <w:rPr>
                <w:rFonts w:asciiTheme="minorHAnsi" w:eastAsiaTheme="minorHAnsi" w:hAnsiTheme="minorHAnsi"/>
                <w:lang w:eastAsia="en-US"/>
              </w:rPr>
              <w:t xml:space="preserve">– projekt zlokalizowany na terenie gminy z obszaru </w:t>
            </w:r>
            <w:r>
              <w:rPr>
                <w:rFonts w:asciiTheme="minorHAnsi" w:eastAsiaTheme="minorHAnsi" w:hAnsiTheme="minorHAnsi"/>
                <w:lang w:eastAsia="en-US"/>
              </w:rPr>
              <w:t xml:space="preserve">o </w:t>
            </w:r>
            <w:r>
              <w:rPr>
                <w:rFonts w:asciiTheme="minorHAnsi" w:eastAsiaTheme="minorHAnsi" w:hAnsiTheme="minorHAnsi"/>
                <w:lang w:eastAsia="en-US"/>
              </w:rPr>
              <w:lastRenderedPageBreak/>
              <w:t>przeciętnych walorach przyrodniczych</w:t>
            </w:r>
          </w:p>
          <w:p w14:paraId="28250C1F" w14:textId="77777777" w:rsidR="00F326DB" w:rsidRPr="00882D1F" w:rsidRDefault="00F326DB" w:rsidP="009621EA">
            <w:pPr>
              <w:pStyle w:val="paragraph"/>
              <w:spacing w:after="0"/>
              <w:rPr>
                <w:rFonts w:asciiTheme="minorHAnsi" w:eastAsiaTheme="minorHAnsi" w:hAnsiTheme="minorHAnsi"/>
                <w:lang w:eastAsia="en-US"/>
              </w:rPr>
            </w:pPr>
            <w:r>
              <w:rPr>
                <w:rFonts w:asciiTheme="minorHAnsi" w:eastAsiaTheme="minorHAnsi" w:hAnsiTheme="minorHAnsi"/>
                <w:lang w:eastAsia="en-US"/>
              </w:rPr>
              <w:t xml:space="preserve">0 pkt </w:t>
            </w:r>
            <w:r w:rsidRPr="00882D1F">
              <w:rPr>
                <w:rFonts w:asciiTheme="minorHAnsi" w:eastAsiaTheme="minorHAnsi" w:hAnsiTheme="minorHAnsi"/>
                <w:lang w:eastAsia="en-US"/>
              </w:rPr>
              <w:t xml:space="preserve">– projekt zlokalizowany na terenie gminy z obszaru </w:t>
            </w:r>
            <w:r>
              <w:rPr>
                <w:rFonts w:asciiTheme="minorHAnsi" w:eastAsiaTheme="minorHAnsi" w:hAnsiTheme="minorHAnsi"/>
                <w:lang w:eastAsia="en-US"/>
              </w:rPr>
              <w:t>o niskich walorach przyrodniczych lub ich braku</w:t>
            </w:r>
          </w:p>
          <w:p w14:paraId="304EB856" w14:textId="77777777" w:rsidR="00F326DB" w:rsidRPr="00882D1F" w:rsidRDefault="00F326DB" w:rsidP="009621EA">
            <w:pPr>
              <w:pStyle w:val="paragraph"/>
              <w:spacing w:after="0"/>
              <w:rPr>
                <w:rFonts w:asciiTheme="minorHAnsi" w:eastAsiaTheme="minorHAnsi" w:hAnsiTheme="minorHAnsi"/>
                <w:lang w:eastAsia="en-US"/>
              </w:rPr>
            </w:pPr>
            <w:r w:rsidRPr="00882D1F">
              <w:rPr>
                <w:rFonts w:asciiTheme="minorHAnsi" w:eastAsiaTheme="minorHAnsi" w:hAnsiTheme="minorHAnsi"/>
                <w:lang w:eastAsia="en-US"/>
              </w:rPr>
              <w:t xml:space="preserve">Punkty nie sumują się. </w:t>
            </w:r>
          </w:p>
          <w:p w14:paraId="57028220" w14:textId="77777777" w:rsidR="00F326DB" w:rsidRPr="00BE4545" w:rsidRDefault="00F326DB" w:rsidP="009621EA">
            <w:pPr>
              <w:pStyle w:val="paragraph"/>
              <w:spacing w:before="0" w:beforeAutospacing="0" w:after="0" w:afterAutospacing="0"/>
              <w:rPr>
                <w:rFonts w:asciiTheme="minorHAnsi" w:eastAsiaTheme="minorEastAsia" w:hAnsiTheme="minorHAnsi"/>
                <w:lang w:eastAsia="en-US"/>
              </w:rPr>
            </w:pPr>
            <w:r w:rsidRPr="07A1A7E8">
              <w:rPr>
                <w:rFonts w:asciiTheme="minorHAnsi" w:eastAsiaTheme="minorEastAsia" w:hAnsiTheme="minorHAnsi"/>
                <w:lang w:eastAsia="en-US"/>
              </w:rPr>
              <w:t>Maksymalnie do uzyskania 4 pkt</w:t>
            </w:r>
          </w:p>
        </w:tc>
        <w:tc>
          <w:tcPr>
            <w:tcW w:w="1590" w:type="dxa"/>
            <w:tcBorders>
              <w:top w:val="single" w:sz="4" w:space="0" w:color="auto"/>
              <w:left w:val="single" w:sz="4" w:space="0" w:color="auto"/>
              <w:bottom w:val="single" w:sz="4" w:space="0" w:color="auto"/>
              <w:right w:val="single" w:sz="4" w:space="0" w:color="auto"/>
            </w:tcBorders>
          </w:tcPr>
          <w:p w14:paraId="1646D906" w14:textId="77777777" w:rsidR="00F326DB" w:rsidRPr="001A29C1" w:rsidRDefault="00F326DB" w:rsidP="009621EA">
            <w:pPr>
              <w:spacing w:after="0" w:line="240" w:lineRule="auto"/>
              <w:rPr>
                <w:rFonts w:eastAsia="Arial"/>
                <w:sz w:val="24"/>
                <w:szCs w:val="24"/>
                <w:highlight w:val="yellow"/>
              </w:rPr>
            </w:pPr>
            <w:r w:rsidRPr="00821D66">
              <w:rPr>
                <w:rFonts w:eastAsia="Arial"/>
                <w:sz w:val="24"/>
                <w:szCs w:val="24"/>
              </w:rPr>
              <w:lastRenderedPageBreak/>
              <w:t>Nie dotyczy</w:t>
            </w:r>
          </w:p>
        </w:tc>
      </w:tr>
      <w:tr w:rsidR="00F326DB" w:rsidRPr="009862BD" w14:paraId="79962E64"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279649B6" w14:textId="77777777" w:rsidR="00F326DB" w:rsidRPr="00281FF3" w:rsidRDefault="00F326DB" w:rsidP="00F326DB">
            <w:pPr>
              <w:pStyle w:val="Akapitzlist"/>
              <w:numPr>
                <w:ilvl w:val="0"/>
                <w:numId w:val="23"/>
              </w:numPr>
              <w:spacing w:after="0"/>
              <w:ind w:left="786"/>
              <w:rPr>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4B969F7C" w14:textId="77777777" w:rsidR="00F326DB" w:rsidRPr="00A36801" w:rsidRDefault="00F326DB" w:rsidP="009621EA">
            <w:pPr>
              <w:spacing w:after="0" w:line="240" w:lineRule="auto"/>
              <w:rPr>
                <w:rFonts w:cs="Calibri"/>
                <w:color w:val="000000"/>
                <w:sz w:val="24"/>
                <w:szCs w:val="24"/>
              </w:rPr>
            </w:pPr>
            <w:bookmarkStart w:id="16" w:name="_Hlk189036740"/>
            <w:r w:rsidRPr="00A36801">
              <w:rPr>
                <w:rFonts w:cs="Calibri"/>
                <w:color w:val="000000"/>
                <w:sz w:val="24"/>
                <w:szCs w:val="24"/>
              </w:rPr>
              <w:t xml:space="preserve">Przeciwdziałanie ubóstwu  </w:t>
            </w:r>
          </w:p>
          <w:p w14:paraId="6C71461D" w14:textId="77777777" w:rsidR="00F326DB" w:rsidRPr="00281FF3" w:rsidRDefault="00F326DB" w:rsidP="009621EA">
            <w:pPr>
              <w:spacing w:after="0" w:line="240" w:lineRule="auto"/>
              <w:rPr>
                <w:rFonts w:cs="Calibri"/>
                <w:color w:val="000000"/>
                <w:sz w:val="24"/>
                <w:szCs w:val="24"/>
              </w:rPr>
            </w:pPr>
            <w:r w:rsidRPr="00A36801">
              <w:rPr>
                <w:rFonts w:cs="Calibri"/>
                <w:color w:val="000000" w:themeColor="text1"/>
                <w:sz w:val="24"/>
                <w:szCs w:val="24"/>
              </w:rPr>
              <w:t xml:space="preserve">energetycznemu </w:t>
            </w:r>
            <w:bookmarkEnd w:id="16"/>
          </w:p>
        </w:tc>
        <w:tc>
          <w:tcPr>
            <w:tcW w:w="3260" w:type="dxa"/>
            <w:tcBorders>
              <w:top w:val="single" w:sz="6" w:space="0" w:color="auto"/>
              <w:left w:val="single" w:sz="6" w:space="0" w:color="auto"/>
              <w:bottom w:val="single" w:sz="6" w:space="0" w:color="auto"/>
              <w:right w:val="single" w:sz="6" w:space="0" w:color="auto"/>
            </w:tcBorders>
            <w:shd w:val="clear" w:color="auto" w:fill="auto"/>
          </w:tcPr>
          <w:p w14:paraId="509BC038" w14:textId="77777777" w:rsidR="00F326DB" w:rsidRPr="00281FF3" w:rsidRDefault="00F326DB" w:rsidP="009621EA">
            <w:pPr>
              <w:pStyle w:val="paragraph"/>
              <w:textAlignment w:val="baseline"/>
            </w:pPr>
            <w:r w:rsidRPr="00281FF3">
              <w:rPr>
                <w:rStyle w:val="normaltextrun"/>
                <w:rFonts w:ascii="Calibri" w:hAnsi="Calibri" w:cs="Calibri"/>
                <w:color w:val="000000"/>
              </w:rPr>
              <w:t xml:space="preserve">1. W ramach kryterium oceniane będzie, czy projekt jest zlokalizowany na terenie gminy, która znajduje się w katalogu gmin osiągających dochody podatkowe niższe niż uśredniona wartość wskaźnika dochodów podatkowych gmin dla województwa na potrzeby </w:t>
            </w:r>
            <w:r w:rsidRPr="00281FF3">
              <w:rPr>
                <w:rStyle w:val="normaltextrun"/>
                <w:rFonts w:ascii="Calibri" w:hAnsi="Calibri" w:cs="Calibri"/>
                <w:color w:val="000000"/>
              </w:rPr>
              <w:lastRenderedPageBreak/>
              <w:t>programu Fundusze Europejskie dla Śląskiego (wykaz gmin wraz z metodologią stanowi załącznik do regulaminu wyboru projektów).</w:t>
            </w:r>
            <w:r w:rsidRPr="00281FF3">
              <w:rPr>
                <w:rStyle w:val="eop"/>
                <w:rFonts w:ascii="Calibri" w:hAnsi="Calibri" w:cs="Calibri"/>
                <w:color w:val="000000"/>
              </w:rPr>
              <w:t> </w:t>
            </w:r>
          </w:p>
          <w:p w14:paraId="0229FD96" w14:textId="77777777" w:rsidR="00F326DB" w:rsidRPr="00281FF3" w:rsidRDefault="00F326DB" w:rsidP="009621EA">
            <w:pPr>
              <w:pStyle w:val="paragraph"/>
              <w:textAlignment w:val="baseline"/>
            </w:pPr>
            <w:r w:rsidRPr="00281FF3">
              <w:rPr>
                <w:rStyle w:val="normaltextrun"/>
                <w:rFonts w:ascii="Calibri" w:hAnsi="Calibri" w:cs="Calibri"/>
                <w:color w:val="000000"/>
              </w:rPr>
              <w:t>2. W kryterium weryfikowane będzie również czy Wnioskodawca realizuje działania dotyczące ograniczania zjawiska ubóstwa energetycznego poprzez przyjęcie programu redukcji ubóstwa energetycznego. </w:t>
            </w:r>
            <w:r w:rsidRPr="00281FF3">
              <w:rPr>
                <w:rStyle w:val="eop"/>
                <w:rFonts w:ascii="Calibri" w:hAnsi="Calibri" w:cs="Calibri"/>
                <w:color w:val="000000"/>
              </w:rPr>
              <w:t> </w:t>
            </w:r>
          </w:p>
          <w:p w14:paraId="1FF223C8" w14:textId="77777777" w:rsidR="00F326DB" w:rsidRPr="00281FF3" w:rsidRDefault="00F326DB" w:rsidP="009621EA">
            <w:pPr>
              <w:pStyle w:val="paragraph"/>
              <w:textAlignment w:val="baseline"/>
            </w:pPr>
            <w:r w:rsidRPr="00281FF3">
              <w:rPr>
                <w:rStyle w:val="normaltextrun"/>
                <w:rFonts w:ascii="Calibri" w:hAnsi="Calibri" w:cs="Calibri"/>
                <w:color w:val="000000"/>
              </w:rPr>
              <w:t>Warunki, które należy dotrzymać, aby kryterium uznane zostało za spełnione:</w:t>
            </w:r>
            <w:r w:rsidRPr="00281FF3">
              <w:rPr>
                <w:rStyle w:val="eop"/>
                <w:rFonts w:ascii="Calibri" w:hAnsi="Calibri" w:cs="Calibri"/>
                <w:color w:val="000000"/>
              </w:rPr>
              <w:t> </w:t>
            </w:r>
          </w:p>
          <w:p w14:paraId="275383A8" w14:textId="77777777" w:rsidR="00F326DB" w:rsidRPr="00281FF3" w:rsidRDefault="00F326DB" w:rsidP="009621EA">
            <w:pPr>
              <w:pStyle w:val="paragraph"/>
              <w:textAlignment w:val="baseline"/>
              <w:rPr>
                <w:rStyle w:val="eop"/>
                <w:rFonts w:ascii="Calibri" w:hAnsi="Calibri" w:cs="Calibri"/>
                <w:color w:val="000000"/>
              </w:rPr>
            </w:pPr>
            <w:r w:rsidRPr="00281FF3">
              <w:rPr>
                <w:rStyle w:val="normaltextrun"/>
                <w:rFonts w:ascii="Calibri" w:hAnsi="Calibri" w:cs="Calibri"/>
                <w:color w:val="000000"/>
              </w:rPr>
              <w:t xml:space="preserve">- Wnioskodawca oświadczy we wniosku o dofinansowanie, że posiada i realizuje program </w:t>
            </w:r>
            <w:r w:rsidRPr="00281FF3">
              <w:rPr>
                <w:rStyle w:val="normaltextrun"/>
                <w:rFonts w:ascii="Calibri" w:hAnsi="Calibri" w:cs="Calibri"/>
                <w:color w:val="000000"/>
              </w:rPr>
              <w:lastRenderedPageBreak/>
              <w:t xml:space="preserve">redukcji ubóstwa energetycznego (na podstawie art. 5 </w:t>
            </w:r>
            <w:proofErr w:type="spellStart"/>
            <w:r w:rsidRPr="00281FF3">
              <w:rPr>
                <w:rStyle w:val="normaltextrun"/>
                <w:rFonts w:ascii="Calibri" w:hAnsi="Calibri" w:cs="Calibri"/>
                <w:color w:val="000000"/>
              </w:rPr>
              <w:t>gb</w:t>
            </w:r>
            <w:proofErr w:type="spellEnd"/>
            <w:r w:rsidRPr="00281FF3">
              <w:rPr>
                <w:rStyle w:val="normaltextrun"/>
                <w:rFonts w:ascii="Calibri" w:hAnsi="Calibri" w:cs="Calibri"/>
                <w:color w:val="000000"/>
              </w:rPr>
              <w:t xml:space="preserve"> ustawy Prawo energetyczne) wraz ze wskazaniem linku z adresem strony www do tego programu. </w:t>
            </w:r>
            <w:r w:rsidRPr="00281FF3">
              <w:rPr>
                <w:rStyle w:val="eop"/>
                <w:rFonts w:ascii="Calibri" w:hAnsi="Calibri" w:cs="Calibri"/>
                <w:color w:val="000000"/>
              </w:rPr>
              <w:t> </w:t>
            </w:r>
          </w:p>
          <w:p w14:paraId="49EE7FE6" w14:textId="77777777" w:rsidR="00F326DB" w:rsidRPr="00A36801" w:rsidRDefault="00F326DB" w:rsidP="009621EA">
            <w:pPr>
              <w:pStyle w:val="paragraph"/>
              <w:textAlignment w:val="baseline"/>
              <w:rPr>
                <w:rFonts w:ascii="Calibri" w:hAnsi="Calibri" w:cs="Calibri"/>
              </w:rPr>
            </w:pPr>
            <w:r w:rsidRPr="00A36801">
              <w:rPr>
                <w:rFonts w:ascii="Calibri" w:hAnsi="Calibri" w:cs="Calibri"/>
              </w:rPr>
              <w:t xml:space="preserve">3. W kryterium weryfikowane będzie czy w projekcie w ramach kosztów kwalifikowanych jest co najmniej 1 budynek, w którym przynajmniej połowa lokali jest zajmowana przez mieszkańców objętych programem ubóstwa energetycznego (na podstawie art. 5 </w:t>
            </w:r>
            <w:proofErr w:type="spellStart"/>
            <w:r w:rsidRPr="00A36801">
              <w:rPr>
                <w:rFonts w:ascii="Calibri" w:hAnsi="Calibri" w:cs="Calibri"/>
              </w:rPr>
              <w:t>gb</w:t>
            </w:r>
            <w:proofErr w:type="spellEnd"/>
            <w:r w:rsidRPr="00A36801">
              <w:rPr>
                <w:rFonts w:ascii="Calibri" w:hAnsi="Calibri" w:cs="Calibri"/>
              </w:rPr>
              <w:t xml:space="preserve"> ustawy Prawo energetyczne). Ocena na podstawie informacji we wniosku.</w:t>
            </w:r>
          </w:p>
          <w:p w14:paraId="5DAD796A" w14:textId="77777777" w:rsidR="00F326DB" w:rsidRPr="00281FF3" w:rsidRDefault="00F326DB" w:rsidP="009621EA">
            <w:pPr>
              <w:pStyle w:val="paragraph"/>
              <w:textAlignment w:val="baseline"/>
              <w:rPr>
                <w:rFonts w:ascii="Calibri" w:hAnsi="Calibri" w:cs="Calibri"/>
              </w:rPr>
            </w:pPr>
            <w:r w:rsidRPr="00A36801">
              <w:rPr>
                <w:rFonts w:ascii="Calibri" w:hAnsi="Calibri" w:cs="Calibri"/>
              </w:rPr>
              <w:lastRenderedPageBreak/>
              <w:t xml:space="preserve"> Warunek obowiązuje na etapie oceny wniosku o dofinansowanie. Późniejsza zmiana sytuacji mieszkańców powodująca brak konieczności objęcia programem redukcji ubóstwa pozostaje bez wpływu na spełnienie kryterium w tym aspekcie.</w:t>
            </w:r>
          </w:p>
          <w:p w14:paraId="6317AFB2" w14:textId="77777777" w:rsidR="00F326DB" w:rsidRPr="00A36801" w:rsidRDefault="00F326DB" w:rsidP="009621EA">
            <w:pPr>
              <w:pStyle w:val="paragraph"/>
              <w:textAlignment w:val="baseline"/>
            </w:pPr>
            <w:r w:rsidRPr="00281FF3">
              <w:rPr>
                <w:rStyle w:val="normaltextrun"/>
                <w:rFonts w:ascii="Calibri" w:hAnsi="Calibri" w:cs="Calibri"/>
                <w:color w:val="000000"/>
              </w:rPr>
              <w:t> </w:t>
            </w:r>
            <w:r w:rsidRPr="00281FF3">
              <w:rPr>
                <w:rStyle w:val="eop"/>
                <w:rFonts w:ascii="Calibri" w:hAnsi="Calibri" w:cs="Calibri"/>
                <w:color w:val="000000"/>
              </w:rPr>
              <w:t> </w:t>
            </w:r>
          </w:p>
        </w:tc>
        <w:tc>
          <w:tcPr>
            <w:tcW w:w="2551" w:type="dxa"/>
            <w:tcBorders>
              <w:top w:val="single" w:sz="6" w:space="0" w:color="auto"/>
              <w:left w:val="single" w:sz="6" w:space="0" w:color="auto"/>
              <w:bottom w:val="single" w:sz="6" w:space="0" w:color="auto"/>
              <w:right w:val="single" w:sz="6" w:space="0" w:color="auto"/>
            </w:tcBorders>
            <w:shd w:val="clear" w:color="auto" w:fill="auto"/>
          </w:tcPr>
          <w:p w14:paraId="1EBC37DA" w14:textId="77777777" w:rsidR="00F326DB" w:rsidRPr="00281FF3" w:rsidRDefault="00F326DB" w:rsidP="009621EA">
            <w:pPr>
              <w:pStyle w:val="paragraph"/>
              <w:spacing w:before="0" w:beforeAutospacing="0" w:after="200" w:afterAutospacing="0"/>
              <w:textAlignment w:val="baseline"/>
            </w:pPr>
            <w:r w:rsidRPr="00281FF3">
              <w:rPr>
                <w:rStyle w:val="normaltextrun"/>
                <w:rFonts w:ascii="Calibri" w:hAnsi="Calibri" w:cs="Calibri"/>
              </w:rPr>
              <w:lastRenderedPageBreak/>
              <w:t>        NIE</w:t>
            </w:r>
            <w:r w:rsidRPr="00281FF3">
              <w:rPr>
                <w:rStyle w:val="eop"/>
                <w:rFonts w:ascii="Calibri" w:hAnsi="Calibri" w:cs="Calibri"/>
              </w:rPr>
              <w:t> </w:t>
            </w:r>
          </w:p>
          <w:p w14:paraId="35B76729" w14:textId="77777777" w:rsidR="00F326DB" w:rsidRDefault="00F326DB" w:rsidP="009621EA">
            <w:pPr>
              <w:pStyle w:val="paragraph"/>
              <w:spacing w:before="0" w:beforeAutospacing="0" w:after="200" w:afterAutospacing="0"/>
              <w:textAlignment w:val="baseline"/>
              <w:rPr>
                <w:rStyle w:val="normaltextrun"/>
                <w:rFonts w:ascii="Calibri" w:eastAsia="Calibri" w:hAnsi="Calibri" w:cs="Calibri"/>
              </w:rPr>
            </w:pPr>
            <w:r w:rsidRPr="00281FF3">
              <w:rPr>
                <w:rStyle w:val="eop"/>
                <w:rFonts w:ascii="Calibri" w:hAnsi="Calibri" w:cs="Calibri"/>
              </w:rPr>
              <w:t> </w:t>
            </w:r>
          </w:p>
          <w:p w14:paraId="57FD55E0" w14:textId="77777777" w:rsidR="00F326DB" w:rsidRPr="00281FF3" w:rsidRDefault="00F326DB" w:rsidP="009621EA">
            <w:pPr>
              <w:spacing w:after="0" w:line="240" w:lineRule="auto"/>
              <w:rPr>
                <w:sz w:val="24"/>
                <w:szCs w:val="24"/>
              </w:rPr>
            </w:pPr>
            <w:r w:rsidRPr="00281FF3">
              <w:rPr>
                <w:rStyle w:val="normaltextrun"/>
                <w:rFonts w:ascii="Calibri" w:hAnsi="Calibri" w:cs="Calibri"/>
                <w:sz w:val="24"/>
                <w:szCs w:val="24"/>
              </w:rPr>
              <w:t>Brak możliwości uzupełnienia kryterium</w:t>
            </w:r>
            <w:r w:rsidRPr="00281FF3">
              <w:rPr>
                <w:rStyle w:val="eop"/>
                <w:rFonts w:ascii="Calibri" w:hAnsi="Calibri" w:cs="Calibri"/>
                <w:sz w:val="24"/>
                <w:szCs w:val="24"/>
              </w:rPr>
              <w:t> </w:t>
            </w:r>
          </w:p>
        </w:tc>
        <w:tc>
          <w:tcPr>
            <w:tcW w:w="3828" w:type="dxa"/>
            <w:tcBorders>
              <w:top w:val="single" w:sz="6" w:space="0" w:color="auto"/>
              <w:left w:val="single" w:sz="6" w:space="0" w:color="auto"/>
              <w:bottom w:val="single" w:sz="6" w:space="0" w:color="auto"/>
              <w:right w:val="single" w:sz="6" w:space="0" w:color="auto"/>
            </w:tcBorders>
            <w:shd w:val="clear" w:color="auto" w:fill="auto"/>
          </w:tcPr>
          <w:p w14:paraId="2CD4653E" w14:textId="77777777" w:rsidR="00F326DB" w:rsidRPr="00A36801" w:rsidRDefault="00F326DB" w:rsidP="009621EA">
            <w:pPr>
              <w:pStyle w:val="paragraph"/>
              <w:spacing w:before="0" w:beforeAutospacing="0" w:after="200" w:afterAutospacing="0"/>
              <w:textAlignment w:val="baseline"/>
            </w:pPr>
            <w:r w:rsidRPr="00A36801">
              <w:rPr>
                <w:rStyle w:val="normaltextrun"/>
                <w:rFonts w:ascii="Calibri" w:hAnsi="Calibri" w:cs="Calibri"/>
                <w:color w:val="000000" w:themeColor="text1"/>
              </w:rPr>
              <w:t>Punktowe (</w:t>
            </w:r>
            <w:r>
              <w:rPr>
                <w:rStyle w:val="normaltextrun"/>
                <w:rFonts w:ascii="Calibri" w:hAnsi="Calibri" w:cs="Calibri"/>
                <w:color w:val="000000" w:themeColor="text1"/>
              </w:rPr>
              <w:t>0/2/4/6/8</w:t>
            </w:r>
            <w:r w:rsidRPr="00A36801">
              <w:rPr>
                <w:rStyle w:val="normaltextrun"/>
                <w:rFonts w:ascii="Calibri" w:hAnsi="Calibri" w:cs="Calibri"/>
                <w:color w:val="000000" w:themeColor="text1"/>
              </w:rPr>
              <w:t>): </w:t>
            </w:r>
            <w:r w:rsidRPr="00A36801">
              <w:rPr>
                <w:rStyle w:val="eop"/>
                <w:rFonts w:ascii="Calibri" w:hAnsi="Calibri" w:cs="Calibri"/>
                <w:color w:val="000000" w:themeColor="text1"/>
              </w:rPr>
              <w:t> </w:t>
            </w:r>
          </w:p>
          <w:p w14:paraId="6B3CC075" w14:textId="77777777" w:rsidR="00F326DB" w:rsidRPr="00A36801" w:rsidRDefault="00F326DB" w:rsidP="009621EA">
            <w:pPr>
              <w:pStyle w:val="paragraph"/>
              <w:spacing w:before="0" w:beforeAutospacing="0" w:after="200" w:afterAutospacing="0"/>
              <w:textAlignment w:val="baseline"/>
            </w:pPr>
            <w:r w:rsidRPr="00A36801">
              <w:rPr>
                <w:rStyle w:val="normaltextrun"/>
                <w:rFonts w:ascii="Calibri" w:hAnsi="Calibri" w:cs="Calibri"/>
                <w:color w:val="000000"/>
              </w:rPr>
              <w:t xml:space="preserve">2 pkt – projekt jest zlokalizowany na obszarze gminy, która mieści się w katalogu gmin osiągających dochody podatkowe niższe niż uśredniona wartość wskaźnika dochodów podatkowych gmin dla </w:t>
            </w:r>
            <w:r w:rsidRPr="00A36801">
              <w:rPr>
                <w:rStyle w:val="normaltextrun"/>
                <w:rFonts w:ascii="Calibri" w:hAnsi="Calibri" w:cs="Calibri"/>
                <w:color w:val="000000"/>
              </w:rPr>
              <w:lastRenderedPageBreak/>
              <w:t>województwa na potrzeby programu Fundusze Europejskie dla Śląskiego.</w:t>
            </w:r>
            <w:r w:rsidRPr="00A36801">
              <w:rPr>
                <w:rStyle w:val="eop"/>
                <w:rFonts w:ascii="Calibri" w:hAnsi="Calibri" w:cs="Calibri"/>
                <w:color w:val="000000"/>
              </w:rPr>
              <w:t> </w:t>
            </w:r>
          </w:p>
          <w:p w14:paraId="14B0268B" w14:textId="77777777" w:rsidR="00F326DB" w:rsidRPr="00A36801" w:rsidRDefault="00F326DB" w:rsidP="009621EA">
            <w:pPr>
              <w:pStyle w:val="paragraph"/>
              <w:spacing w:before="0" w:beforeAutospacing="0" w:after="200" w:afterAutospacing="0"/>
              <w:textAlignment w:val="baseline"/>
              <w:rPr>
                <w:rStyle w:val="normaltextrun"/>
                <w:rFonts w:ascii="Calibri" w:hAnsi="Calibri" w:cs="Calibri"/>
                <w:color w:val="000000"/>
              </w:rPr>
            </w:pPr>
            <w:r w:rsidRPr="00A36801">
              <w:rPr>
                <w:rStyle w:val="normaltextrun"/>
                <w:rFonts w:ascii="Calibri" w:hAnsi="Calibri" w:cs="Calibri"/>
                <w:color w:val="000000"/>
              </w:rPr>
              <w:t>2 pkt – Wnioskodawca oświadczył we wniosku o dofinansowanie, że posiada i realizuje program redukcji ubóstwa energetycznego i zamieścił link do tego programu lub załączył przyjęty program do wniosku</w:t>
            </w:r>
          </w:p>
          <w:p w14:paraId="44C35479" w14:textId="77777777" w:rsidR="00F326DB" w:rsidRDefault="00F326DB" w:rsidP="009621EA">
            <w:pPr>
              <w:pStyle w:val="paragraph"/>
              <w:spacing w:before="0" w:beforeAutospacing="0" w:after="200" w:afterAutospacing="0"/>
              <w:textAlignment w:val="baseline"/>
              <w:rPr>
                <w:rFonts w:ascii="Calibri" w:hAnsi="Calibri" w:cs="Calibri"/>
              </w:rPr>
            </w:pPr>
            <w:r w:rsidRPr="00A36801">
              <w:rPr>
                <w:rStyle w:val="normaltextrun"/>
                <w:rFonts w:ascii="Calibri" w:hAnsi="Calibri" w:cs="Calibri"/>
                <w:color w:val="000000"/>
              </w:rPr>
              <w:t> </w:t>
            </w:r>
            <w:r w:rsidRPr="00A36801">
              <w:rPr>
                <w:rStyle w:val="eop"/>
                <w:rFonts w:ascii="Calibri" w:hAnsi="Calibri" w:cs="Calibri"/>
                <w:color w:val="000000"/>
              </w:rPr>
              <w:t> </w:t>
            </w:r>
            <w:r w:rsidRPr="00A36801">
              <w:rPr>
                <w:rStyle w:val="normaltextrun"/>
                <w:rFonts w:ascii="Calibri" w:hAnsi="Calibri" w:cs="Calibri"/>
                <w:color w:val="000000"/>
              </w:rPr>
              <w:t xml:space="preserve">4 pkt – Wnioskodawca oświadczył we wniosku o dofinansowanie, że przynajmniej w 1 budynku objętym wydatkami kwalifikowanymi </w:t>
            </w:r>
            <w:r w:rsidRPr="00A36801">
              <w:rPr>
                <w:rFonts w:ascii="Calibri" w:hAnsi="Calibri" w:cs="Calibri"/>
              </w:rPr>
              <w:t xml:space="preserve">przynajmniej połowa lokali jest zajmowana przez mieszkańców objętych programem ubóstwa energetycznego </w:t>
            </w:r>
          </w:p>
          <w:p w14:paraId="148C85B8" w14:textId="77777777" w:rsidR="00F326DB" w:rsidRPr="00821D66" w:rsidRDefault="00F326DB" w:rsidP="009621EA">
            <w:pPr>
              <w:pStyle w:val="paragraph"/>
              <w:spacing w:before="0" w:beforeAutospacing="0" w:after="200" w:afterAutospacing="0"/>
              <w:textAlignment w:val="baseline"/>
              <w:rPr>
                <w:rFonts w:ascii="Calibri" w:hAnsi="Calibri" w:cs="Calibri"/>
              </w:rPr>
            </w:pPr>
            <w:r>
              <w:rPr>
                <w:rFonts w:ascii="Calibri" w:hAnsi="Calibri" w:cs="Calibri"/>
              </w:rPr>
              <w:t>0 pkt</w:t>
            </w:r>
            <w:r w:rsidRPr="00821D66">
              <w:rPr>
                <w:rFonts w:ascii="Calibri" w:hAnsi="Calibri" w:cs="Calibri"/>
              </w:rPr>
              <w:t xml:space="preserve"> – jeśli nie zas</w:t>
            </w:r>
            <w:r>
              <w:rPr>
                <w:rFonts w:ascii="Calibri" w:hAnsi="Calibri" w:cs="Calibri"/>
              </w:rPr>
              <w:t>tosowano żadnego z ww. działań</w:t>
            </w:r>
          </w:p>
          <w:p w14:paraId="6DF29C90" w14:textId="77777777" w:rsidR="00F326DB" w:rsidRPr="00A36801" w:rsidRDefault="00F326DB" w:rsidP="009621EA">
            <w:pPr>
              <w:spacing w:line="240" w:lineRule="auto"/>
              <w:textAlignment w:val="baseline"/>
              <w:rPr>
                <w:rFonts w:cs="Calibri"/>
                <w:color w:val="000000" w:themeColor="text1"/>
                <w:sz w:val="24"/>
                <w:szCs w:val="24"/>
              </w:rPr>
            </w:pPr>
            <w:r w:rsidRPr="00A36801">
              <w:rPr>
                <w:rStyle w:val="normaltextrun"/>
                <w:rFonts w:ascii="Calibri" w:hAnsi="Calibri" w:cs="Calibri"/>
                <w:color w:val="000000" w:themeColor="text1"/>
                <w:sz w:val="24"/>
                <w:szCs w:val="24"/>
              </w:rPr>
              <w:t>Punkty mogą się sumować. </w:t>
            </w:r>
            <w:r w:rsidRPr="00A36801">
              <w:rPr>
                <w:rStyle w:val="eop"/>
                <w:rFonts w:ascii="Calibri" w:hAnsi="Calibri" w:cs="Calibri"/>
                <w:color w:val="000000" w:themeColor="text1"/>
                <w:sz w:val="24"/>
                <w:szCs w:val="24"/>
              </w:rPr>
              <w:t> </w:t>
            </w:r>
          </w:p>
          <w:p w14:paraId="0F6D2D69" w14:textId="77777777" w:rsidR="00F326DB" w:rsidRPr="00A36801" w:rsidRDefault="00F326DB" w:rsidP="009621EA">
            <w:pPr>
              <w:spacing w:line="240" w:lineRule="auto"/>
              <w:textAlignment w:val="baseline"/>
              <w:rPr>
                <w:rStyle w:val="eop"/>
                <w:rFonts w:ascii="Calibri" w:hAnsi="Calibri" w:cs="Calibri"/>
                <w:color w:val="000000" w:themeColor="text1"/>
                <w:sz w:val="24"/>
                <w:szCs w:val="24"/>
              </w:rPr>
            </w:pPr>
            <w:r w:rsidRPr="00A36801">
              <w:rPr>
                <w:rStyle w:val="eop"/>
                <w:rFonts w:cs="Calibri"/>
                <w:color w:val="000000" w:themeColor="text1"/>
                <w:sz w:val="24"/>
                <w:szCs w:val="24"/>
              </w:rPr>
              <w:lastRenderedPageBreak/>
              <w:t>Maksymalnie do uzyskania 8 pkt.</w:t>
            </w:r>
          </w:p>
        </w:tc>
        <w:tc>
          <w:tcPr>
            <w:tcW w:w="1590" w:type="dxa"/>
            <w:tcBorders>
              <w:top w:val="single" w:sz="4" w:space="0" w:color="auto"/>
              <w:left w:val="single" w:sz="4" w:space="0" w:color="auto"/>
              <w:bottom w:val="single" w:sz="4" w:space="0" w:color="auto"/>
              <w:right w:val="single" w:sz="4" w:space="0" w:color="auto"/>
            </w:tcBorders>
          </w:tcPr>
          <w:p w14:paraId="6A73DA9A" w14:textId="77777777" w:rsidR="00F326DB" w:rsidRPr="00A36801" w:rsidRDefault="00F326DB" w:rsidP="009621EA">
            <w:pPr>
              <w:spacing w:after="0" w:line="240" w:lineRule="auto"/>
              <w:rPr>
                <w:sz w:val="24"/>
                <w:szCs w:val="24"/>
              </w:rPr>
            </w:pPr>
            <w:r>
              <w:rPr>
                <w:rFonts w:eastAsia="Arial"/>
                <w:sz w:val="24"/>
                <w:szCs w:val="24"/>
              </w:rPr>
              <w:lastRenderedPageBreak/>
              <w:t>Nie dotyczy</w:t>
            </w:r>
          </w:p>
        </w:tc>
      </w:tr>
    </w:tbl>
    <w:p w14:paraId="278E5306" w14:textId="693EA4F9" w:rsidR="00F326DB" w:rsidRDefault="00F326DB" w:rsidP="007F5C74">
      <w:pPr>
        <w:rPr>
          <w:rFonts w:asciiTheme="minorHAnsi" w:eastAsia="Arial" w:hAnsiTheme="minorHAnsi" w:cstheme="minorHAnsi"/>
          <w:b/>
          <w:bCs/>
          <w:sz w:val="24"/>
          <w:szCs w:val="24"/>
        </w:rPr>
        <w:sectPr w:rsidR="00F326DB" w:rsidSect="004C762B">
          <w:headerReference w:type="default" r:id="rId21"/>
          <w:footerReference w:type="default" r:id="rId22"/>
          <w:footerReference w:type="first" r:id="rId23"/>
          <w:pgSz w:w="16838" w:h="11906" w:orient="landscape"/>
          <w:pgMar w:top="1292" w:right="1418" w:bottom="1418" w:left="1418" w:header="709" w:footer="709" w:gutter="0"/>
          <w:cols w:space="708"/>
          <w:docGrid w:linePitch="360"/>
        </w:sectPr>
      </w:pPr>
    </w:p>
    <w:p w14:paraId="06EEAA2B" w14:textId="4982D4E0" w:rsidR="007F5C74" w:rsidRPr="00F326DB" w:rsidRDefault="007F5C74" w:rsidP="00F326DB">
      <w:pPr>
        <w:keepNext/>
        <w:keepLines/>
        <w:spacing w:after="120"/>
        <w:outlineLvl w:val="0"/>
        <w:rPr>
          <w:rFonts w:asciiTheme="minorHAnsi" w:eastAsiaTheme="majorEastAsia" w:hAnsiTheme="minorHAnsi" w:cstheme="minorBidi"/>
          <w:b/>
          <w:bCs/>
          <w:sz w:val="28"/>
          <w:szCs w:val="28"/>
        </w:rPr>
      </w:pPr>
      <w:r w:rsidRPr="7A046290">
        <w:rPr>
          <w:rFonts w:asciiTheme="minorHAnsi" w:eastAsiaTheme="majorEastAsia" w:hAnsiTheme="minorHAnsi" w:cstheme="minorBidi"/>
          <w:b/>
          <w:bCs/>
          <w:sz w:val="28"/>
          <w:szCs w:val="28"/>
        </w:rPr>
        <w:lastRenderedPageBreak/>
        <w:t>Kryteria rozstrzygające</w:t>
      </w:r>
    </w:p>
    <w:p w14:paraId="0201B789" w14:textId="77777777" w:rsidR="00F326DB" w:rsidRPr="00526D78" w:rsidRDefault="00F326DB" w:rsidP="00F326DB">
      <w:pPr>
        <w:spacing w:after="0"/>
        <w:rPr>
          <w:rFonts w:asciiTheme="minorHAnsi" w:eastAsia="Arial" w:hAnsiTheme="minorHAnsi" w:cstheme="minorHAnsi"/>
          <w:sz w:val="24"/>
          <w:szCs w:val="24"/>
        </w:rPr>
      </w:pPr>
      <w:r w:rsidRPr="00526D78">
        <w:rPr>
          <w:rFonts w:asciiTheme="minorHAnsi" w:eastAsia="Arial" w:hAnsiTheme="minorHAnsi" w:cstheme="minorHAnsi"/>
          <w:sz w:val="24"/>
          <w:szCs w:val="24"/>
        </w:rPr>
        <w:t>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w:t>
      </w:r>
      <w:r w:rsidRPr="00A36801">
        <w:rPr>
          <w:rFonts w:asciiTheme="minorHAnsi" w:eastAsia="Arial" w:hAnsiTheme="minorHAnsi" w:cstheme="minorHAnsi"/>
          <w:sz w:val="24"/>
          <w:szCs w:val="24"/>
        </w:rPr>
        <w:t>, a następnie w kryterium nr 3.</w:t>
      </w:r>
      <w:r w:rsidRPr="00526D78">
        <w:rPr>
          <w:rFonts w:asciiTheme="minorHAnsi" w:eastAsia="Arial" w:hAnsiTheme="minorHAnsi" w:cstheme="minorHAnsi"/>
          <w:sz w:val="24"/>
          <w:szCs w:val="24"/>
        </w:rPr>
        <w:t xml:space="preserve"> </w:t>
      </w:r>
    </w:p>
    <w:p w14:paraId="16EAB0A1" w14:textId="77777777" w:rsidR="00F326DB" w:rsidRPr="00526D78" w:rsidRDefault="00F326DB" w:rsidP="00F326DB">
      <w:pPr>
        <w:spacing w:after="0"/>
        <w:rPr>
          <w:rFonts w:asciiTheme="minorHAnsi" w:eastAsia="Arial" w:hAnsiTheme="minorHAnsi" w:cstheme="minorHAnsi"/>
          <w:sz w:val="24"/>
          <w:szCs w:val="24"/>
        </w:rPr>
      </w:pPr>
    </w:p>
    <w:p w14:paraId="4486CA43" w14:textId="77777777" w:rsidR="00F326DB" w:rsidRPr="001A29C1" w:rsidRDefault="00F326DB" w:rsidP="00F326DB">
      <w:pPr>
        <w:rPr>
          <w:rFonts w:asciiTheme="minorHAnsi" w:eastAsia="Arial" w:hAnsiTheme="minorHAnsi" w:cstheme="minorBidi"/>
          <w:noProof/>
          <w:sz w:val="24"/>
          <w:szCs w:val="24"/>
        </w:rPr>
      </w:pPr>
      <w:r w:rsidRPr="2B8D0F84">
        <w:rPr>
          <w:rFonts w:asciiTheme="minorHAnsi" w:eastAsia="Arial" w:hAnsiTheme="minorHAnsi" w:cstheme="minorBidi"/>
          <w:sz w:val="24"/>
          <w:szCs w:val="24"/>
        </w:rPr>
        <w:t>Kryterium rozstrzygające nr 1.</w:t>
      </w:r>
      <w:r w:rsidRPr="2B8D0F84">
        <w:rPr>
          <w:rFonts w:asciiTheme="minorHAnsi" w:eastAsia="Arial" w:hAnsiTheme="minorHAnsi" w:cstheme="minorBidi"/>
          <w:noProof/>
          <w:sz w:val="24"/>
          <w:szCs w:val="24"/>
        </w:rPr>
        <w:t xml:space="preserve"> </w:t>
      </w:r>
      <w:r w:rsidRPr="00B254A4">
        <w:rPr>
          <w:rFonts w:asciiTheme="minorHAnsi" w:eastAsia="Arial" w:hAnsiTheme="minorHAnsi" w:cstheme="minorBidi"/>
          <w:noProof/>
          <w:sz w:val="24"/>
          <w:szCs w:val="24"/>
        </w:rPr>
        <w:t xml:space="preserve">Poprawa efektywności energetycznej budynku </w:t>
      </w:r>
    </w:p>
    <w:p w14:paraId="020A388C" w14:textId="77777777" w:rsidR="00F326DB" w:rsidRPr="001A29C1" w:rsidRDefault="00F326DB" w:rsidP="00F326DB">
      <w:pPr>
        <w:rPr>
          <w:rFonts w:asciiTheme="minorHAnsi" w:eastAsia="Arial" w:hAnsiTheme="minorHAnsi" w:cstheme="minorBidi"/>
          <w:sz w:val="24"/>
          <w:szCs w:val="24"/>
        </w:rPr>
      </w:pPr>
      <w:r w:rsidRPr="2B8D0F84">
        <w:rPr>
          <w:rFonts w:asciiTheme="minorHAnsi" w:eastAsia="Arial" w:hAnsiTheme="minorHAnsi" w:cstheme="minorBidi"/>
          <w:sz w:val="24"/>
          <w:szCs w:val="24"/>
        </w:rPr>
        <w:t>Kryterium rozstrzygające nr 2.</w:t>
      </w:r>
      <w:r w:rsidRPr="00B254A4">
        <w:rPr>
          <w:rFonts w:cs="Calibri"/>
          <w:color w:val="000000" w:themeColor="text1"/>
          <w:sz w:val="24"/>
          <w:szCs w:val="24"/>
        </w:rPr>
        <w:t xml:space="preserve"> </w:t>
      </w:r>
      <w:r w:rsidRPr="00B254A4">
        <w:rPr>
          <w:rFonts w:asciiTheme="minorHAnsi" w:eastAsia="Arial" w:hAnsiTheme="minorHAnsi" w:cstheme="minorBidi"/>
          <w:sz w:val="24"/>
          <w:szCs w:val="24"/>
        </w:rPr>
        <w:t>Kompleksowość projektu</w:t>
      </w:r>
      <w:r w:rsidRPr="2B8D0F84">
        <w:rPr>
          <w:rFonts w:asciiTheme="minorHAnsi" w:eastAsia="Arial" w:hAnsiTheme="minorHAnsi" w:cstheme="minorBidi"/>
          <w:sz w:val="24"/>
          <w:szCs w:val="24"/>
        </w:rPr>
        <w:t> </w:t>
      </w:r>
    </w:p>
    <w:p w14:paraId="5D27FBEB" w14:textId="5A52542B" w:rsidR="00F326DB" w:rsidRPr="00A36801" w:rsidRDefault="00F326DB" w:rsidP="00F326DB">
      <w:pPr>
        <w:rPr>
          <w:rFonts w:asciiTheme="minorHAnsi" w:eastAsia="Arial" w:hAnsiTheme="minorHAnsi" w:cstheme="minorBidi"/>
        </w:rPr>
      </w:pPr>
      <w:r w:rsidRPr="2B8D0F84">
        <w:rPr>
          <w:rFonts w:asciiTheme="minorHAnsi" w:eastAsia="Arial" w:hAnsiTheme="minorHAnsi" w:cstheme="minorBidi"/>
          <w:sz w:val="24"/>
          <w:szCs w:val="24"/>
        </w:rPr>
        <w:t xml:space="preserve">Kryterium rozstrzygające nr 3. </w:t>
      </w:r>
      <w:r w:rsidRPr="00F04334">
        <w:rPr>
          <w:rFonts w:asciiTheme="minorHAnsi" w:eastAsia="Arial" w:hAnsiTheme="minorHAnsi" w:cstheme="minorBidi"/>
          <w:sz w:val="24"/>
          <w:szCs w:val="24"/>
        </w:rPr>
        <w:t>Preferencje dla obszarów o znacznym zanieczyszczeniu pyłowym</w:t>
      </w:r>
      <w:r>
        <w:rPr>
          <w:rFonts w:asciiTheme="minorHAnsi" w:eastAsia="Arial" w:hAnsiTheme="minorHAnsi" w:cstheme="minorBidi"/>
          <w:sz w:val="24"/>
          <w:szCs w:val="24"/>
        </w:rPr>
        <w:t>.</w:t>
      </w:r>
    </w:p>
    <w:p w14:paraId="4D29DE57" w14:textId="52DCF722" w:rsidR="007F5C74" w:rsidRPr="00340B64" w:rsidRDefault="007F5C74" w:rsidP="007F5C74">
      <w:pPr>
        <w:rPr>
          <w:rStyle w:val="eop"/>
          <w:rFonts w:cs="Calibri"/>
          <w:strike/>
          <w:color w:val="000000" w:themeColor="text1"/>
          <w:sz w:val="24"/>
          <w:szCs w:val="24"/>
        </w:rPr>
      </w:pPr>
    </w:p>
    <w:p w14:paraId="5A4383E6" w14:textId="77777777" w:rsidR="007F5C74" w:rsidRPr="00C4590E" w:rsidRDefault="007F5C74" w:rsidP="007F5C74">
      <w:pPr>
        <w:rPr>
          <w:rFonts w:asciiTheme="minorHAnsi" w:eastAsia="Arial" w:hAnsiTheme="minorHAnsi" w:cstheme="minorBidi"/>
          <w:sz w:val="24"/>
          <w:szCs w:val="24"/>
        </w:rPr>
      </w:pPr>
    </w:p>
    <w:p w14:paraId="6B27F5A7" w14:textId="77777777" w:rsidR="007F5C74" w:rsidRPr="00C4590E" w:rsidRDefault="007F5C74" w:rsidP="007F5C74">
      <w:pPr>
        <w:rPr>
          <w:rFonts w:asciiTheme="minorHAnsi" w:eastAsia="Arial" w:hAnsiTheme="minorHAnsi" w:cstheme="minorHAnsi"/>
          <w:sz w:val="24"/>
          <w:szCs w:val="24"/>
        </w:rPr>
      </w:pPr>
    </w:p>
    <w:p w14:paraId="6B699379" w14:textId="1FBB27B8" w:rsidR="00D65C47" w:rsidRPr="00987AF4" w:rsidRDefault="00D65C47" w:rsidP="00CA3A97">
      <w:pPr>
        <w:spacing w:line="360" w:lineRule="auto"/>
        <w:rPr>
          <w:rFonts w:asciiTheme="minorHAnsi" w:hAnsiTheme="minorHAnsi"/>
          <w:bCs/>
          <w:sz w:val="24"/>
          <w:szCs w:val="24"/>
        </w:rPr>
      </w:pPr>
    </w:p>
    <w:sectPr w:rsidR="00D65C47" w:rsidRPr="00987AF4" w:rsidSect="004C762B">
      <w:headerReference w:type="default" r:id="rId2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21573" w14:textId="77777777" w:rsidR="00BA7077" w:rsidRDefault="00BA7077" w:rsidP="009029B5">
      <w:pPr>
        <w:spacing w:after="0" w:line="240" w:lineRule="auto"/>
      </w:pPr>
      <w:r>
        <w:separator/>
      </w:r>
    </w:p>
  </w:endnote>
  <w:endnote w:type="continuationSeparator" w:id="0">
    <w:p w14:paraId="33A57E08" w14:textId="77777777" w:rsidR="00BA7077" w:rsidRDefault="00BA7077" w:rsidP="009029B5">
      <w:pPr>
        <w:spacing w:after="0" w:line="240" w:lineRule="auto"/>
      </w:pPr>
      <w:r>
        <w:continuationSeparator/>
      </w:r>
    </w:p>
  </w:endnote>
  <w:endnote w:type="continuationNotice" w:id="1">
    <w:p w14:paraId="43326D5A" w14:textId="77777777" w:rsidR="00BA7077" w:rsidRDefault="00BA70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18E42" w14:textId="77777777" w:rsidR="005B1F85" w:rsidRDefault="005B1F8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546F9" w14:textId="2F1F64D0" w:rsidR="009621EA" w:rsidRDefault="009621EA">
    <w:pPr>
      <w:pStyle w:val="Stopka"/>
      <w:jc w:val="right"/>
    </w:pPr>
    <w:r>
      <w:fldChar w:fldCharType="begin"/>
    </w:r>
    <w:r>
      <w:instrText>PAGE   \* MERGEFORMAT</w:instrText>
    </w:r>
    <w:r>
      <w:fldChar w:fldCharType="separate"/>
    </w:r>
    <w:r>
      <w:rPr>
        <w:noProof/>
      </w:rPr>
      <w:t>2</w:t>
    </w:r>
    <w:r>
      <w:fldChar w:fldCharType="end"/>
    </w:r>
  </w:p>
  <w:p w14:paraId="08CE6F91" w14:textId="77777777" w:rsidR="009621EA" w:rsidRDefault="009621E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E2FB" w14:textId="09B1F382" w:rsidR="009621EA" w:rsidRDefault="009621EA">
    <w:pPr>
      <w:pStyle w:val="Stopka"/>
      <w:jc w:val="right"/>
    </w:pPr>
    <w:r>
      <w:fldChar w:fldCharType="begin"/>
    </w:r>
    <w:r>
      <w:instrText>PAGE   \* MERGEFORMAT</w:instrText>
    </w:r>
    <w:r>
      <w:fldChar w:fldCharType="separate"/>
    </w:r>
    <w:r>
      <w:rPr>
        <w:noProof/>
      </w:rPr>
      <w:t>1</w:t>
    </w:r>
    <w:r>
      <w:fldChar w:fldCharType="end"/>
    </w:r>
  </w:p>
  <w:p w14:paraId="3FE9F23F" w14:textId="77777777" w:rsidR="009621EA" w:rsidRDefault="009621E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2707364"/>
      <w:docPartObj>
        <w:docPartGallery w:val="Page Numbers (Bottom of Page)"/>
        <w:docPartUnique/>
      </w:docPartObj>
    </w:sdtPr>
    <w:sdtEndPr/>
    <w:sdtContent>
      <w:p w14:paraId="5C0355D0" w14:textId="77777777" w:rsidR="009621EA" w:rsidRDefault="009621EA">
        <w:pPr>
          <w:pStyle w:val="Stopka"/>
          <w:jc w:val="right"/>
        </w:pPr>
        <w:r>
          <w:fldChar w:fldCharType="begin"/>
        </w:r>
        <w:r>
          <w:instrText>PAGE   \* MERGEFORMAT</w:instrText>
        </w:r>
        <w:r>
          <w:fldChar w:fldCharType="separate"/>
        </w:r>
        <w:r>
          <w:t>2</w:t>
        </w:r>
        <w:r>
          <w:fldChar w:fldCharType="end"/>
        </w:r>
      </w:p>
    </w:sdtContent>
  </w:sdt>
  <w:p w14:paraId="06FFF012" w14:textId="77777777" w:rsidR="009621EA" w:rsidRDefault="009621EA" w:rsidP="004C762B">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087958"/>
      <w:docPartObj>
        <w:docPartGallery w:val="Page Numbers (Bottom of Page)"/>
        <w:docPartUnique/>
      </w:docPartObj>
    </w:sdtPr>
    <w:sdtEndPr/>
    <w:sdtContent>
      <w:p w14:paraId="3D2EDAA4" w14:textId="77777777" w:rsidR="009621EA" w:rsidRDefault="009621EA">
        <w:pPr>
          <w:pStyle w:val="Stopka"/>
          <w:jc w:val="right"/>
        </w:pPr>
        <w:r>
          <w:fldChar w:fldCharType="begin"/>
        </w:r>
        <w:r>
          <w:instrText>PAGE   \* MERGEFORMAT</w:instrText>
        </w:r>
        <w:r>
          <w:fldChar w:fldCharType="separate"/>
        </w:r>
        <w:r>
          <w:t>2</w:t>
        </w:r>
        <w:r>
          <w:fldChar w:fldCharType="end"/>
        </w:r>
      </w:p>
    </w:sdtContent>
  </w:sdt>
  <w:p w14:paraId="49869DC5" w14:textId="77777777" w:rsidR="009621EA" w:rsidRDefault="009621EA" w:rsidP="004C762B">
    <w:pPr>
      <w:pStyle w:val="Stopka"/>
      <w:tabs>
        <w:tab w:val="clear" w:pos="4536"/>
        <w:tab w:val="clear" w:pos="9072"/>
        <w:tab w:val="left" w:pos="546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32076" w14:textId="77777777" w:rsidR="00BA7077" w:rsidRDefault="00BA7077" w:rsidP="009029B5">
      <w:pPr>
        <w:spacing w:after="0" w:line="240" w:lineRule="auto"/>
      </w:pPr>
      <w:r>
        <w:separator/>
      </w:r>
    </w:p>
  </w:footnote>
  <w:footnote w:type="continuationSeparator" w:id="0">
    <w:p w14:paraId="595D0BA5" w14:textId="77777777" w:rsidR="00BA7077" w:rsidRDefault="00BA7077" w:rsidP="009029B5">
      <w:pPr>
        <w:spacing w:after="0" w:line="240" w:lineRule="auto"/>
      </w:pPr>
      <w:r>
        <w:continuationSeparator/>
      </w:r>
    </w:p>
  </w:footnote>
  <w:footnote w:type="continuationNotice" w:id="1">
    <w:p w14:paraId="1B9656EB" w14:textId="77777777" w:rsidR="00BA7077" w:rsidRDefault="00BA7077">
      <w:pPr>
        <w:spacing w:after="0" w:line="240" w:lineRule="auto"/>
      </w:pPr>
    </w:p>
  </w:footnote>
  <w:footnote w:id="2">
    <w:p w14:paraId="329B24C8" w14:textId="77777777" w:rsidR="009621EA" w:rsidRDefault="009621EA" w:rsidP="00894BF8">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04DEEE38" w14:textId="77777777" w:rsidR="009621EA" w:rsidRDefault="009621EA" w:rsidP="00894BF8">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776585FD" w14:textId="77777777" w:rsidR="009621EA" w:rsidRDefault="009621EA" w:rsidP="00894BF8">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F543E" w14:textId="77777777" w:rsidR="005B1F85" w:rsidRDefault="005B1F8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9621EA" w14:paraId="4B0104E1" w14:textId="77777777" w:rsidTr="7E2B2262">
      <w:trPr>
        <w:trHeight w:val="300"/>
      </w:trPr>
      <w:tc>
        <w:tcPr>
          <w:tcW w:w="3020" w:type="dxa"/>
        </w:tcPr>
        <w:p w14:paraId="4E9B7066" w14:textId="37A35765" w:rsidR="009621EA" w:rsidRDefault="009621EA" w:rsidP="7E2B2262">
          <w:pPr>
            <w:pStyle w:val="Nagwek"/>
            <w:ind w:left="-115"/>
          </w:pPr>
        </w:p>
      </w:tc>
      <w:tc>
        <w:tcPr>
          <w:tcW w:w="3020" w:type="dxa"/>
        </w:tcPr>
        <w:p w14:paraId="4E649005" w14:textId="52585DCF" w:rsidR="009621EA" w:rsidRDefault="009621EA" w:rsidP="7E2B2262">
          <w:pPr>
            <w:pStyle w:val="Nagwek"/>
            <w:jc w:val="center"/>
          </w:pPr>
        </w:p>
      </w:tc>
      <w:tc>
        <w:tcPr>
          <w:tcW w:w="3020" w:type="dxa"/>
        </w:tcPr>
        <w:p w14:paraId="7A841115" w14:textId="793A0743" w:rsidR="009621EA" w:rsidRDefault="009621EA" w:rsidP="7E2B2262">
          <w:pPr>
            <w:pStyle w:val="Nagwek"/>
            <w:ind w:right="-115"/>
            <w:jc w:val="right"/>
          </w:pPr>
        </w:p>
      </w:tc>
    </w:tr>
  </w:tbl>
  <w:p w14:paraId="0BF3EB88" w14:textId="5DFF17C1" w:rsidR="009621EA" w:rsidRDefault="009621EA" w:rsidP="7E2B226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F6979" w14:textId="269562E2" w:rsidR="009621EA" w:rsidRDefault="009621EA" w:rsidP="7E2B2262">
    <w:pPr>
      <w:pStyle w:val="Nagwek"/>
      <w:ind w:left="708"/>
      <w:rPr>
        <w:rFonts w:asciiTheme="minorHAnsi" w:hAnsiTheme="minorHAns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BF7BF" w14:textId="41DFB06F" w:rsidR="009621EA" w:rsidRPr="00D80218" w:rsidRDefault="7F074C1F" w:rsidP="2BDC8C02">
    <w:pPr>
      <w:pStyle w:val="Nagwek"/>
      <w:ind w:left="708"/>
      <w:rPr>
        <w:rFonts w:asciiTheme="minorHAnsi" w:hAnsiTheme="minorHAnsi"/>
      </w:rPr>
    </w:pPr>
    <w:r w:rsidRPr="7F074C1F">
      <w:rPr>
        <w:rFonts w:cs="Calibri"/>
        <w:color w:val="000000" w:themeColor="text1"/>
      </w:rPr>
      <w:t>Załącznik do Uchwały nr</w:t>
    </w:r>
    <w:r w:rsidR="00D31292">
      <w:rPr>
        <w:rFonts w:cs="Calibri"/>
        <w:color w:val="000000" w:themeColor="text1"/>
      </w:rPr>
      <w:t xml:space="preserve"> 177</w:t>
    </w:r>
    <w:r w:rsidRPr="7F074C1F">
      <w:rPr>
        <w:rFonts w:cs="Calibri"/>
        <w:color w:val="000000" w:themeColor="text1"/>
      </w:rPr>
      <w:t xml:space="preserve"> Komitetu Monitorującego Fundusze Europejskie dla Śląskiego 2021-2027 z dnia 13 czerwca 2025 roku w sprawie zatwierdzenia kryteriów wyboru projektów dla działania FESL 02.04 Efektywność </w:t>
    </w:r>
    <w:r w:rsidRPr="7F074C1F">
      <w:rPr>
        <w:rFonts w:asciiTheme="minorHAnsi" w:hAnsiTheme="minorHAnsi"/>
      </w:rPr>
      <w:t>energetyczna budynków mieszkalnych – ZIT, tryb konkurencyjny.</w:t>
    </w:r>
  </w:p>
  <w:p w14:paraId="756369C6" w14:textId="1D0EA8D1" w:rsidR="009621EA" w:rsidRDefault="009621EA" w:rsidP="7E2B2262">
    <w:pPr>
      <w:pStyle w:val="Nagwek"/>
      <w:rPr>
        <w:rFonts w:cs="Calibri"/>
        <w:color w:val="000000" w:themeColor="text1"/>
      </w:rPr>
    </w:pPr>
  </w:p>
  <w:p w14:paraId="40100D68" w14:textId="331F40B2" w:rsidR="009621EA" w:rsidRDefault="009621EA" w:rsidP="7E2B226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009621EA" w14:paraId="518FF460" w14:textId="77777777" w:rsidTr="7E2B2262">
      <w:trPr>
        <w:trHeight w:val="300"/>
      </w:trPr>
      <w:tc>
        <w:tcPr>
          <w:tcW w:w="4665" w:type="dxa"/>
        </w:tcPr>
        <w:p w14:paraId="55BCC07C" w14:textId="2923025A" w:rsidR="009621EA" w:rsidRDefault="009621EA" w:rsidP="7E2B2262">
          <w:pPr>
            <w:pStyle w:val="Nagwek"/>
            <w:ind w:left="-115"/>
          </w:pPr>
        </w:p>
      </w:tc>
      <w:tc>
        <w:tcPr>
          <w:tcW w:w="4665" w:type="dxa"/>
        </w:tcPr>
        <w:p w14:paraId="026672BE" w14:textId="6861A93F" w:rsidR="009621EA" w:rsidRDefault="009621EA" w:rsidP="7E2B2262">
          <w:pPr>
            <w:pStyle w:val="Nagwek"/>
            <w:jc w:val="center"/>
          </w:pPr>
        </w:p>
      </w:tc>
      <w:tc>
        <w:tcPr>
          <w:tcW w:w="4665" w:type="dxa"/>
        </w:tcPr>
        <w:p w14:paraId="0D6882A3" w14:textId="377FC21D" w:rsidR="009621EA" w:rsidRDefault="009621EA" w:rsidP="7E2B2262">
          <w:pPr>
            <w:pStyle w:val="Nagwek"/>
            <w:ind w:right="-115"/>
            <w:jc w:val="right"/>
          </w:pPr>
        </w:p>
      </w:tc>
    </w:tr>
  </w:tbl>
  <w:p w14:paraId="718255B9" w14:textId="65D17D1D" w:rsidR="009621EA" w:rsidRDefault="009621EA" w:rsidP="7E2B22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F7AA6"/>
    <w:multiLevelType w:val="hybridMultilevel"/>
    <w:tmpl w:val="9C1A01D2"/>
    <w:lvl w:ilvl="0" w:tplc="5388FB2E">
      <w:start w:val="1"/>
      <w:numFmt w:val="decimal"/>
      <w:lvlText w:val="%1."/>
      <w:lvlJc w:val="left"/>
      <w:pPr>
        <w:ind w:left="720" w:hanging="360"/>
      </w:pPr>
      <w:rPr>
        <w:sz w:val="24"/>
        <w:vertAlign w:val="baseline"/>
      </w:rPr>
    </w:lvl>
    <w:lvl w:ilvl="1" w:tplc="D8E2FA56">
      <w:start w:val="1"/>
      <w:numFmt w:val="lowerLetter"/>
      <w:lvlText w:val="%2."/>
      <w:lvlJc w:val="left"/>
      <w:pPr>
        <w:ind w:left="1440" w:hanging="360"/>
      </w:pPr>
    </w:lvl>
    <w:lvl w:ilvl="2" w:tplc="5FA81748">
      <w:start w:val="1"/>
      <w:numFmt w:val="lowerRoman"/>
      <w:lvlText w:val="%3."/>
      <w:lvlJc w:val="right"/>
      <w:pPr>
        <w:ind w:left="2160" w:hanging="180"/>
      </w:pPr>
    </w:lvl>
    <w:lvl w:ilvl="3" w:tplc="791EE00C">
      <w:start w:val="1"/>
      <w:numFmt w:val="decimal"/>
      <w:lvlText w:val="%4."/>
      <w:lvlJc w:val="left"/>
      <w:pPr>
        <w:ind w:left="2880" w:hanging="360"/>
      </w:pPr>
    </w:lvl>
    <w:lvl w:ilvl="4" w:tplc="C3B82560">
      <w:start w:val="1"/>
      <w:numFmt w:val="lowerLetter"/>
      <w:lvlText w:val="%5."/>
      <w:lvlJc w:val="left"/>
      <w:pPr>
        <w:ind w:left="3600" w:hanging="360"/>
      </w:pPr>
    </w:lvl>
    <w:lvl w:ilvl="5" w:tplc="5C1AD398">
      <w:start w:val="1"/>
      <w:numFmt w:val="lowerRoman"/>
      <w:lvlText w:val="%6."/>
      <w:lvlJc w:val="right"/>
      <w:pPr>
        <w:ind w:left="4320" w:hanging="180"/>
      </w:pPr>
    </w:lvl>
    <w:lvl w:ilvl="6" w:tplc="0CFC890A">
      <w:start w:val="1"/>
      <w:numFmt w:val="decimal"/>
      <w:lvlText w:val="%7."/>
      <w:lvlJc w:val="left"/>
      <w:pPr>
        <w:ind w:left="5040" w:hanging="360"/>
      </w:pPr>
    </w:lvl>
    <w:lvl w:ilvl="7" w:tplc="D4AE996E">
      <w:start w:val="1"/>
      <w:numFmt w:val="lowerLetter"/>
      <w:lvlText w:val="%8."/>
      <w:lvlJc w:val="left"/>
      <w:pPr>
        <w:ind w:left="5760" w:hanging="360"/>
      </w:pPr>
    </w:lvl>
    <w:lvl w:ilvl="8" w:tplc="9EA0E486">
      <w:start w:val="1"/>
      <w:numFmt w:val="lowerRoman"/>
      <w:lvlText w:val="%9."/>
      <w:lvlJc w:val="right"/>
      <w:pPr>
        <w:ind w:left="6480" w:hanging="180"/>
      </w:pPr>
    </w:lvl>
  </w:abstractNum>
  <w:abstractNum w:abstractNumId="1"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E23188"/>
    <w:multiLevelType w:val="hybridMultilevel"/>
    <w:tmpl w:val="B596BC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9D7265"/>
    <w:multiLevelType w:val="multilevel"/>
    <w:tmpl w:val="84F63946"/>
    <w:lvl w:ilvl="0">
      <w:start w:val="1"/>
      <w:numFmt w:val="decimal"/>
      <w:lvlText w:val="%1."/>
      <w:lvlJc w:val="left"/>
      <w:pPr>
        <w:tabs>
          <w:tab w:val="num" w:pos="-396"/>
        </w:tabs>
        <w:ind w:left="-396" w:hanging="360"/>
      </w:pPr>
    </w:lvl>
    <w:lvl w:ilvl="1">
      <w:start w:val="1"/>
      <w:numFmt w:val="decimal"/>
      <w:lvlText w:val="%2."/>
      <w:lvlJc w:val="left"/>
      <w:pPr>
        <w:ind w:left="324" w:hanging="360"/>
      </w:pPr>
      <w:rPr>
        <w:rFonts w:hint="default"/>
        <w:color w:val="000000"/>
      </w:rPr>
    </w:lvl>
    <w:lvl w:ilvl="2">
      <w:start w:val="1"/>
      <w:numFmt w:val="decimal"/>
      <w:lvlText w:val="%3."/>
      <w:lvlJc w:val="left"/>
      <w:pPr>
        <w:tabs>
          <w:tab w:val="num" w:pos="1044"/>
        </w:tabs>
        <w:ind w:left="1044" w:hanging="360"/>
      </w:pPr>
    </w:lvl>
    <w:lvl w:ilvl="3" w:tentative="1">
      <w:start w:val="1"/>
      <w:numFmt w:val="decimal"/>
      <w:lvlText w:val="%4."/>
      <w:lvlJc w:val="left"/>
      <w:pPr>
        <w:tabs>
          <w:tab w:val="num" w:pos="1764"/>
        </w:tabs>
        <w:ind w:left="1764" w:hanging="360"/>
      </w:pPr>
    </w:lvl>
    <w:lvl w:ilvl="4" w:tentative="1">
      <w:start w:val="1"/>
      <w:numFmt w:val="decimal"/>
      <w:lvlText w:val="%5."/>
      <w:lvlJc w:val="left"/>
      <w:pPr>
        <w:tabs>
          <w:tab w:val="num" w:pos="2484"/>
        </w:tabs>
        <w:ind w:left="2484" w:hanging="360"/>
      </w:pPr>
    </w:lvl>
    <w:lvl w:ilvl="5" w:tentative="1">
      <w:start w:val="1"/>
      <w:numFmt w:val="decimal"/>
      <w:lvlText w:val="%6."/>
      <w:lvlJc w:val="left"/>
      <w:pPr>
        <w:tabs>
          <w:tab w:val="num" w:pos="3204"/>
        </w:tabs>
        <w:ind w:left="3204" w:hanging="360"/>
      </w:pPr>
    </w:lvl>
    <w:lvl w:ilvl="6" w:tentative="1">
      <w:start w:val="1"/>
      <w:numFmt w:val="decimal"/>
      <w:lvlText w:val="%7."/>
      <w:lvlJc w:val="left"/>
      <w:pPr>
        <w:tabs>
          <w:tab w:val="num" w:pos="3924"/>
        </w:tabs>
        <w:ind w:left="3924" w:hanging="360"/>
      </w:pPr>
    </w:lvl>
    <w:lvl w:ilvl="7" w:tentative="1">
      <w:start w:val="1"/>
      <w:numFmt w:val="decimal"/>
      <w:lvlText w:val="%8."/>
      <w:lvlJc w:val="left"/>
      <w:pPr>
        <w:tabs>
          <w:tab w:val="num" w:pos="4644"/>
        </w:tabs>
        <w:ind w:left="4644" w:hanging="360"/>
      </w:pPr>
    </w:lvl>
    <w:lvl w:ilvl="8" w:tentative="1">
      <w:start w:val="1"/>
      <w:numFmt w:val="decimal"/>
      <w:lvlText w:val="%9."/>
      <w:lvlJc w:val="left"/>
      <w:pPr>
        <w:tabs>
          <w:tab w:val="num" w:pos="5364"/>
        </w:tabs>
        <w:ind w:left="5364" w:hanging="360"/>
      </w:pPr>
    </w:lvl>
  </w:abstractNum>
  <w:abstractNum w:abstractNumId="4" w15:restartNumberingAfterBreak="0">
    <w:nsid w:val="12F91599"/>
    <w:multiLevelType w:val="hybridMultilevel"/>
    <w:tmpl w:val="67E0586A"/>
    <w:lvl w:ilvl="0" w:tplc="3DEE4CAE">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6D04F32"/>
    <w:multiLevelType w:val="hybridMultilevel"/>
    <w:tmpl w:val="F6B4DBCC"/>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65359C"/>
    <w:multiLevelType w:val="hybridMultilevel"/>
    <w:tmpl w:val="A31CF636"/>
    <w:lvl w:ilvl="0" w:tplc="902670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2A2592"/>
    <w:multiLevelType w:val="hybridMultilevel"/>
    <w:tmpl w:val="FF0E6B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0D42DF0"/>
    <w:multiLevelType w:val="hybridMultilevel"/>
    <w:tmpl w:val="FAF406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6E66F1F"/>
    <w:multiLevelType w:val="multilevel"/>
    <w:tmpl w:val="3A1E1D4A"/>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737E29"/>
    <w:multiLevelType w:val="hybridMultilevel"/>
    <w:tmpl w:val="83ACF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CD76451"/>
    <w:multiLevelType w:val="hybridMultilevel"/>
    <w:tmpl w:val="67E0586A"/>
    <w:lvl w:ilvl="0" w:tplc="3DEE4CAE">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5" w15:restartNumberingAfterBreak="0">
    <w:nsid w:val="2E71639C"/>
    <w:multiLevelType w:val="hybridMultilevel"/>
    <w:tmpl w:val="65BAF138"/>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7" w15:restartNumberingAfterBreak="0">
    <w:nsid w:val="37CA75F5"/>
    <w:multiLevelType w:val="hybridMultilevel"/>
    <w:tmpl w:val="0CC8DAE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C68B46C"/>
    <w:multiLevelType w:val="hybridMultilevel"/>
    <w:tmpl w:val="052CE0AE"/>
    <w:lvl w:ilvl="0" w:tplc="65783142">
      <w:start w:val="1"/>
      <w:numFmt w:val="decimal"/>
      <w:lvlText w:val="%1."/>
      <w:lvlJc w:val="left"/>
      <w:pPr>
        <w:ind w:left="786" w:hanging="360"/>
      </w:pPr>
      <w:rPr>
        <w:b w:val="0"/>
        <w:bCs/>
      </w:rPr>
    </w:lvl>
    <w:lvl w:ilvl="1" w:tplc="C01219C6">
      <w:start w:val="1"/>
      <w:numFmt w:val="lowerLetter"/>
      <w:lvlText w:val="%2."/>
      <w:lvlJc w:val="left"/>
      <w:pPr>
        <w:ind w:left="1221" w:hanging="360"/>
      </w:pPr>
    </w:lvl>
    <w:lvl w:ilvl="2" w:tplc="4042998C">
      <w:start w:val="1"/>
      <w:numFmt w:val="lowerRoman"/>
      <w:lvlText w:val="%3."/>
      <w:lvlJc w:val="right"/>
      <w:pPr>
        <w:ind w:left="1941" w:hanging="180"/>
      </w:pPr>
    </w:lvl>
    <w:lvl w:ilvl="3" w:tplc="16F888BC">
      <w:start w:val="1"/>
      <w:numFmt w:val="decimal"/>
      <w:lvlText w:val="%4."/>
      <w:lvlJc w:val="left"/>
      <w:pPr>
        <w:ind w:left="2661" w:hanging="360"/>
      </w:pPr>
    </w:lvl>
    <w:lvl w:ilvl="4" w:tplc="2556D8CA">
      <w:start w:val="1"/>
      <w:numFmt w:val="lowerLetter"/>
      <w:lvlText w:val="%5."/>
      <w:lvlJc w:val="left"/>
      <w:pPr>
        <w:ind w:left="3381" w:hanging="360"/>
      </w:pPr>
    </w:lvl>
    <w:lvl w:ilvl="5" w:tplc="5DF02FC2">
      <w:start w:val="1"/>
      <w:numFmt w:val="lowerRoman"/>
      <w:lvlText w:val="%6."/>
      <w:lvlJc w:val="right"/>
      <w:pPr>
        <w:ind w:left="4101" w:hanging="180"/>
      </w:pPr>
    </w:lvl>
    <w:lvl w:ilvl="6" w:tplc="97A2986A">
      <w:start w:val="1"/>
      <w:numFmt w:val="decimal"/>
      <w:lvlText w:val="%7."/>
      <w:lvlJc w:val="left"/>
      <w:pPr>
        <w:ind w:left="4821" w:hanging="360"/>
      </w:pPr>
    </w:lvl>
    <w:lvl w:ilvl="7" w:tplc="A20E903C">
      <w:start w:val="1"/>
      <w:numFmt w:val="lowerLetter"/>
      <w:lvlText w:val="%8."/>
      <w:lvlJc w:val="left"/>
      <w:pPr>
        <w:ind w:left="5541" w:hanging="360"/>
      </w:pPr>
    </w:lvl>
    <w:lvl w:ilvl="8" w:tplc="DD8A8AAE">
      <w:start w:val="1"/>
      <w:numFmt w:val="lowerRoman"/>
      <w:lvlText w:val="%9."/>
      <w:lvlJc w:val="right"/>
      <w:pPr>
        <w:ind w:left="6261" w:hanging="180"/>
      </w:pPr>
    </w:lvl>
  </w:abstractNum>
  <w:abstractNum w:abstractNumId="19" w15:restartNumberingAfterBreak="0">
    <w:nsid w:val="3F4FE89A"/>
    <w:multiLevelType w:val="hybridMultilevel"/>
    <w:tmpl w:val="3E06E3B4"/>
    <w:lvl w:ilvl="0" w:tplc="F7785A82">
      <w:start w:val="1"/>
      <w:numFmt w:val="bullet"/>
      <w:lvlText w:val=""/>
      <w:lvlJc w:val="left"/>
      <w:pPr>
        <w:ind w:left="720" w:hanging="360"/>
      </w:pPr>
      <w:rPr>
        <w:rFonts w:ascii="Symbol" w:hAnsi="Symbol" w:hint="default"/>
      </w:rPr>
    </w:lvl>
    <w:lvl w:ilvl="1" w:tplc="85F46400">
      <w:start w:val="1"/>
      <w:numFmt w:val="bullet"/>
      <w:lvlText w:val="o"/>
      <w:lvlJc w:val="left"/>
      <w:pPr>
        <w:ind w:left="1440" w:hanging="360"/>
      </w:pPr>
      <w:rPr>
        <w:rFonts w:ascii="Courier New" w:hAnsi="Courier New" w:hint="default"/>
      </w:rPr>
    </w:lvl>
    <w:lvl w:ilvl="2" w:tplc="B33A4446">
      <w:start w:val="1"/>
      <w:numFmt w:val="bullet"/>
      <w:lvlText w:val=""/>
      <w:lvlJc w:val="left"/>
      <w:pPr>
        <w:ind w:left="2160" w:hanging="360"/>
      </w:pPr>
      <w:rPr>
        <w:rFonts w:ascii="Wingdings" w:hAnsi="Wingdings" w:hint="default"/>
      </w:rPr>
    </w:lvl>
    <w:lvl w:ilvl="3" w:tplc="B70CDDB6">
      <w:start w:val="1"/>
      <w:numFmt w:val="bullet"/>
      <w:lvlText w:val=""/>
      <w:lvlJc w:val="left"/>
      <w:pPr>
        <w:ind w:left="2880" w:hanging="360"/>
      </w:pPr>
      <w:rPr>
        <w:rFonts w:ascii="Symbol" w:hAnsi="Symbol" w:hint="default"/>
      </w:rPr>
    </w:lvl>
    <w:lvl w:ilvl="4" w:tplc="13424B7E">
      <w:start w:val="1"/>
      <w:numFmt w:val="bullet"/>
      <w:lvlText w:val="o"/>
      <w:lvlJc w:val="left"/>
      <w:pPr>
        <w:ind w:left="3600" w:hanging="360"/>
      </w:pPr>
      <w:rPr>
        <w:rFonts w:ascii="Courier New" w:hAnsi="Courier New" w:hint="default"/>
      </w:rPr>
    </w:lvl>
    <w:lvl w:ilvl="5" w:tplc="7B141988">
      <w:start w:val="1"/>
      <w:numFmt w:val="bullet"/>
      <w:lvlText w:val=""/>
      <w:lvlJc w:val="left"/>
      <w:pPr>
        <w:ind w:left="4320" w:hanging="360"/>
      </w:pPr>
      <w:rPr>
        <w:rFonts w:ascii="Wingdings" w:hAnsi="Wingdings" w:hint="default"/>
      </w:rPr>
    </w:lvl>
    <w:lvl w:ilvl="6" w:tplc="E84EAAAC">
      <w:start w:val="1"/>
      <w:numFmt w:val="bullet"/>
      <w:lvlText w:val=""/>
      <w:lvlJc w:val="left"/>
      <w:pPr>
        <w:ind w:left="5040" w:hanging="360"/>
      </w:pPr>
      <w:rPr>
        <w:rFonts w:ascii="Symbol" w:hAnsi="Symbol" w:hint="default"/>
      </w:rPr>
    </w:lvl>
    <w:lvl w:ilvl="7" w:tplc="2BE68FE6">
      <w:start w:val="1"/>
      <w:numFmt w:val="bullet"/>
      <w:lvlText w:val="o"/>
      <w:lvlJc w:val="left"/>
      <w:pPr>
        <w:ind w:left="5760" w:hanging="360"/>
      </w:pPr>
      <w:rPr>
        <w:rFonts w:ascii="Courier New" w:hAnsi="Courier New" w:hint="default"/>
      </w:rPr>
    </w:lvl>
    <w:lvl w:ilvl="8" w:tplc="EB58580E">
      <w:start w:val="1"/>
      <w:numFmt w:val="bullet"/>
      <w:lvlText w:val=""/>
      <w:lvlJc w:val="left"/>
      <w:pPr>
        <w:ind w:left="6480" w:hanging="360"/>
      </w:pPr>
      <w:rPr>
        <w:rFonts w:ascii="Wingdings" w:hAnsi="Wingdings" w:hint="default"/>
      </w:rPr>
    </w:lvl>
  </w:abstractNum>
  <w:abstractNum w:abstractNumId="20"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5BBC73B8"/>
    <w:multiLevelType w:val="hybridMultilevel"/>
    <w:tmpl w:val="3056C17C"/>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DB819E8"/>
    <w:multiLevelType w:val="multilevel"/>
    <w:tmpl w:val="F93E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EB457D"/>
    <w:multiLevelType w:val="hybridMultilevel"/>
    <w:tmpl w:val="896EC2DA"/>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5A41796"/>
    <w:multiLevelType w:val="hybridMultilevel"/>
    <w:tmpl w:val="22D485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3BFC88"/>
    <w:multiLevelType w:val="hybridMultilevel"/>
    <w:tmpl w:val="F2E85248"/>
    <w:lvl w:ilvl="0" w:tplc="03EA83B2">
      <w:start w:val="1"/>
      <w:numFmt w:val="decimal"/>
      <w:lvlText w:val="%1."/>
      <w:lvlJc w:val="left"/>
      <w:pPr>
        <w:ind w:left="544" w:hanging="360"/>
      </w:pPr>
    </w:lvl>
    <w:lvl w:ilvl="1" w:tplc="D3A88CB6">
      <w:start w:val="1"/>
      <w:numFmt w:val="lowerLetter"/>
      <w:lvlText w:val="%2."/>
      <w:lvlJc w:val="left"/>
      <w:pPr>
        <w:ind w:left="1264" w:hanging="360"/>
      </w:pPr>
    </w:lvl>
    <w:lvl w:ilvl="2" w:tplc="C876DDAE">
      <w:start w:val="1"/>
      <w:numFmt w:val="lowerRoman"/>
      <w:lvlText w:val="%3."/>
      <w:lvlJc w:val="right"/>
      <w:pPr>
        <w:ind w:left="1984" w:hanging="180"/>
      </w:pPr>
    </w:lvl>
    <w:lvl w:ilvl="3" w:tplc="F5D8EB32">
      <w:start w:val="1"/>
      <w:numFmt w:val="decimal"/>
      <w:lvlText w:val="%4."/>
      <w:lvlJc w:val="left"/>
      <w:pPr>
        <w:ind w:left="2704" w:hanging="360"/>
      </w:pPr>
    </w:lvl>
    <w:lvl w:ilvl="4" w:tplc="6A18B0CE">
      <w:start w:val="1"/>
      <w:numFmt w:val="lowerLetter"/>
      <w:lvlText w:val="%5."/>
      <w:lvlJc w:val="left"/>
      <w:pPr>
        <w:ind w:left="3424" w:hanging="360"/>
      </w:pPr>
    </w:lvl>
    <w:lvl w:ilvl="5" w:tplc="3DDC6A80">
      <w:start w:val="1"/>
      <w:numFmt w:val="lowerRoman"/>
      <w:lvlText w:val="%6."/>
      <w:lvlJc w:val="right"/>
      <w:pPr>
        <w:ind w:left="4144" w:hanging="180"/>
      </w:pPr>
    </w:lvl>
    <w:lvl w:ilvl="6" w:tplc="1C22B428">
      <w:start w:val="1"/>
      <w:numFmt w:val="decimal"/>
      <w:lvlText w:val="%7."/>
      <w:lvlJc w:val="left"/>
      <w:pPr>
        <w:ind w:left="4864" w:hanging="360"/>
      </w:pPr>
    </w:lvl>
    <w:lvl w:ilvl="7" w:tplc="18BC4308">
      <w:start w:val="1"/>
      <w:numFmt w:val="lowerLetter"/>
      <w:lvlText w:val="%8."/>
      <w:lvlJc w:val="left"/>
      <w:pPr>
        <w:ind w:left="5584" w:hanging="360"/>
      </w:pPr>
    </w:lvl>
    <w:lvl w:ilvl="8" w:tplc="1A6CF81C">
      <w:start w:val="1"/>
      <w:numFmt w:val="lowerRoman"/>
      <w:lvlText w:val="%9."/>
      <w:lvlJc w:val="right"/>
      <w:pPr>
        <w:ind w:left="6304" w:hanging="180"/>
      </w:pPr>
    </w:lvl>
  </w:abstractNum>
  <w:abstractNum w:abstractNumId="34"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16"/>
  </w:num>
  <w:num w:numId="4">
    <w:abstractNumId w:val="33"/>
  </w:num>
  <w:num w:numId="5">
    <w:abstractNumId w:val="0"/>
  </w:num>
  <w:num w:numId="6">
    <w:abstractNumId w:val="20"/>
  </w:num>
  <w:num w:numId="7">
    <w:abstractNumId w:val="29"/>
  </w:num>
  <w:num w:numId="8">
    <w:abstractNumId w:val="28"/>
  </w:num>
  <w:num w:numId="9">
    <w:abstractNumId w:val="34"/>
  </w:num>
  <w:num w:numId="10">
    <w:abstractNumId w:val="7"/>
  </w:num>
  <w:num w:numId="11">
    <w:abstractNumId w:val="12"/>
  </w:num>
  <w:num w:numId="12">
    <w:abstractNumId w:val="21"/>
  </w:num>
  <w:num w:numId="13">
    <w:abstractNumId w:val="22"/>
  </w:num>
  <w:num w:numId="14">
    <w:abstractNumId w:val="30"/>
  </w:num>
  <w:num w:numId="15">
    <w:abstractNumId w:val="31"/>
  </w:num>
  <w:num w:numId="16">
    <w:abstractNumId w:val="35"/>
  </w:num>
  <w:num w:numId="17">
    <w:abstractNumId w:val="1"/>
  </w:num>
  <w:num w:numId="18">
    <w:abstractNumId w:val="32"/>
  </w:num>
  <w:num w:numId="19">
    <w:abstractNumId w:val="5"/>
  </w:num>
  <w:num w:numId="20">
    <w:abstractNumId w:val="23"/>
  </w:num>
  <w:num w:numId="21">
    <w:abstractNumId w:val="18"/>
  </w:num>
  <w:num w:numId="22">
    <w:abstractNumId w:val="14"/>
  </w:num>
  <w:num w:numId="23">
    <w:abstractNumId w:val="4"/>
  </w:num>
  <w:num w:numId="24">
    <w:abstractNumId w:val="13"/>
  </w:num>
  <w:num w:numId="25">
    <w:abstractNumId w:val="3"/>
  </w:num>
  <w:num w:numId="26">
    <w:abstractNumId w:val="6"/>
  </w:num>
  <w:num w:numId="27">
    <w:abstractNumId w:val="24"/>
  </w:num>
  <w:num w:numId="28">
    <w:abstractNumId w:val="26"/>
  </w:num>
  <w:num w:numId="29">
    <w:abstractNumId w:val="15"/>
  </w:num>
  <w:num w:numId="30">
    <w:abstractNumId w:val="17"/>
  </w:num>
  <w:num w:numId="31">
    <w:abstractNumId w:val="2"/>
  </w:num>
  <w:num w:numId="32">
    <w:abstractNumId w:val="10"/>
  </w:num>
  <w:num w:numId="33">
    <w:abstractNumId w:val="9"/>
  </w:num>
  <w:num w:numId="34">
    <w:abstractNumId w:val="27"/>
  </w:num>
  <w:num w:numId="35">
    <w:abstractNumId w:val="25"/>
  </w:num>
  <w:num w:numId="36">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351A"/>
    <w:rsid w:val="0001536D"/>
    <w:rsid w:val="000155B2"/>
    <w:rsid w:val="00015C93"/>
    <w:rsid w:val="000161B0"/>
    <w:rsid w:val="00016D90"/>
    <w:rsid w:val="00022CF7"/>
    <w:rsid w:val="00023461"/>
    <w:rsid w:val="00023D72"/>
    <w:rsid w:val="00025C6C"/>
    <w:rsid w:val="0002771A"/>
    <w:rsid w:val="000333BE"/>
    <w:rsid w:val="00033887"/>
    <w:rsid w:val="0003435C"/>
    <w:rsid w:val="00051F26"/>
    <w:rsid w:val="00052FEB"/>
    <w:rsid w:val="00054F52"/>
    <w:rsid w:val="00081CA9"/>
    <w:rsid w:val="0009207C"/>
    <w:rsid w:val="000973D7"/>
    <w:rsid w:val="000975C4"/>
    <w:rsid w:val="00097CD1"/>
    <w:rsid w:val="000A4537"/>
    <w:rsid w:val="000B0217"/>
    <w:rsid w:val="000B3CD6"/>
    <w:rsid w:val="000B6B8A"/>
    <w:rsid w:val="000C16E8"/>
    <w:rsid w:val="000C428B"/>
    <w:rsid w:val="000C4D8D"/>
    <w:rsid w:val="000D6DA2"/>
    <w:rsid w:val="000E3104"/>
    <w:rsid w:val="000E7E32"/>
    <w:rsid w:val="000F2B51"/>
    <w:rsid w:val="001051C4"/>
    <w:rsid w:val="00111591"/>
    <w:rsid w:val="00111640"/>
    <w:rsid w:val="0012077C"/>
    <w:rsid w:val="001248B2"/>
    <w:rsid w:val="00127530"/>
    <w:rsid w:val="00132E71"/>
    <w:rsid w:val="0014459A"/>
    <w:rsid w:val="00153DDD"/>
    <w:rsid w:val="001557F3"/>
    <w:rsid w:val="001575B2"/>
    <w:rsid w:val="001636F5"/>
    <w:rsid w:val="00164C8F"/>
    <w:rsid w:val="001661D4"/>
    <w:rsid w:val="001733F6"/>
    <w:rsid w:val="00174B15"/>
    <w:rsid w:val="00176C72"/>
    <w:rsid w:val="00180CD7"/>
    <w:rsid w:val="00197F09"/>
    <w:rsid w:val="001A29C1"/>
    <w:rsid w:val="001A30D7"/>
    <w:rsid w:val="001A3C70"/>
    <w:rsid w:val="001A641B"/>
    <w:rsid w:val="001C6C71"/>
    <w:rsid w:val="001D3FE8"/>
    <w:rsid w:val="001D6F7D"/>
    <w:rsid w:val="001E0EB5"/>
    <w:rsid w:val="001E16F4"/>
    <w:rsid w:val="001F5F7A"/>
    <w:rsid w:val="00203C43"/>
    <w:rsid w:val="00206219"/>
    <w:rsid w:val="002164A4"/>
    <w:rsid w:val="00217048"/>
    <w:rsid w:val="00217B2A"/>
    <w:rsid w:val="002241FA"/>
    <w:rsid w:val="00227FF4"/>
    <w:rsid w:val="0023555D"/>
    <w:rsid w:val="002426B9"/>
    <w:rsid w:val="00251BCB"/>
    <w:rsid w:val="00253398"/>
    <w:rsid w:val="00264C43"/>
    <w:rsid w:val="002711B6"/>
    <w:rsid w:val="00281FF3"/>
    <w:rsid w:val="00290332"/>
    <w:rsid w:val="0029122B"/>
    <w:rsid w:val="002943FA"/>
    <w:rsid w:val="002A3FA9"/>
    <w:rsid w:val="002A46E2"/>
    <w:rsid w:val="002A7274"/>
    <w:rsid w:val="002B0AE7"/>
    <w:rsid w:val="002B56B9"/>
    <w:rsid w:val="002B7351"/>
    <w:rsid w:val="002C4476"/>
    <w:rsid w:val="002D465D"/>
    <w:rsid w:val="002D4E43"/>
    <w:rsid w:val="002E540D"/>
    <w:rsid w:val="002F08C6"/>
    <w:rsid w:val="002F453A"/>
    <w:rsid w:val="002F720D"/>
    <w:rsid w:val="00304028"/>
    <w:rsid w:val="00304398"/>
    <w:rsid w:val="0030695E"/>
    <w:rsid w:val="00306CD4"/>
    <w:rsid w:val="00307022"/>
    <w:rsid w:val="0031245C"/>
    <w:rsid w:val="00314C8C"/>
    <w:rsid w:val="00323331"/>
    <w:rsid w:val="00325D7D"/>
    <w:rsid w:val="00337C98"/>
    <w:rsid w:val="00340B64"/>
    <w:rsid w:val="00340DED"/>
    <w:rsid w:val="00344E17"/>
    <w:rsid w:val="00353112"/>
    <w:rsid w:val="0036432E"/>
    <w:rsid w:val="00367127"/>
    <w:rsid w:val="00367A56"/>
    <w:rsid w:val="00370AD8"/>
    <w:rsid w:val="00371805"/>
    <w:rsid w:val="0037477A"/>
    <w:rsid w:val="00374DD3"/>
    <w:rsid w:val="00376A35"/>
    <w:rsid w:val="00381A46"/>
    <w:rsid w:val="00386B96"/>
    <w:rsid w:val="003902F3"/>
    <w:rsid w:val="003A484B"/>
    <w:rsid w:val="003A654E"/>
    <w:rsid w:val="003B7EE2"/>
    <w:rsid w:val="003C0F43"/>
    <w:rsid w:val="003C62EA"/>
    <w:rsid w:val="003D0228"/>
    <w:rsid w:val="003E192F"/>
    <w:rsid w:val="003E4686"/>
    <w:rsid w:val="00403A8F"/>
    <w:rsid w:val="00411E6C"/>
    <w:rsid w:val="00413384"/>
    <w:rsid w:val="004201FA"/>
    <w:rsid w:val="00421581"/>
    <w:rsid w:val="00437684"/>
    <w:rsid w:val="004408B4"/>
    <w:rsid w:val="004420BC"/>
    <w:rsid w:val="004437B1"/>
    <w:rsid w:val="00445108"/>
    <w:rsid w:val="00452E1A"/>
    <w:rsid w:val="00453AF2"/>
    <w:rsid w:val="00454C80"/>
    <w:rsid w:val="00455866"/>
    <w:rsid w:val="004561D5"/>
    <w:rsid w:val="00460B24"/>
    <w:rsid w:val="00464B8E"/>
    <w:rsid w:val="004650EB"/>
    <w:rsid w:val="00474268"/>
    <w:rsid w:val="004835C9"/>
    <w:rsid w:val="00484319"/>
    <w:rsid w:val="004929F9"/>
    <w:rsid w:val="00494A64"/>
    <w:rsid w:val="00497E32"/>
    <w:rsid w:val="004A7DDE"/>
    <w:rsid w:val="004B3080"/>
    <w:rsid w:val="004B7781"/>
    <w:rsid w:val="004C3D74"/>
    <w:rsid w:val="004C72D4"/>
    <w:rsid w:val="004C762B"/>
    <w:rsid w:val="004C7941"/>
    <w:rsid w:val="004D0052"/>
    <w:rsid w:val="004E78D3"/>
    <w:rsid w:val="004F6144"/>
    <w:rsid w:val="0051306D"/>
    <w:rsid w:val="005200E4"/>
    <w:rsid w:val="00522101"/>
    <w:rsid w:val="00530452"/>
    <w:rsid w:val="00533263"/>
    <w:rsid w:val="00541040"/>
    <w:rsid w:val="00545F1B"/>
    <w:rsid w:val="005465A2"/>
    <w:rsid w:val="00547E53"/>
    <w:rsid w:val="00555609"/>
    <w:rsid w:val="005570A7"/>
    <w:rsid w:val="00557EDC"/>
    <w:rsid w:val="00564D61"/>
    <w:rsid w:val="005715AB"/>
    <w:rsid w:val="00592AB2"/>
    <w:rsid w:val="00594275"/>
    <w:rsid w:val="005975EE"/>
    <w:rsid w:val="005A1ED6"/>
    <w:rsid w:val="005B1F85"/>
    <w:rsid w:val="005B6314"/>
    <w:rsid w:val="005C0BFF"/>
    <w:rsid w:val="005C5EA9"/>
    <w:rsid w:val="005C77F0"/>
    <w:rsid w:val="005E49FF"/>
    <w:rsid w:val="005F15B0"/>
    <w:rsid w:val="0060542E"/>
    <w:rsid w:val="00607226"/>
    <w:rsid w:val="00610DE7"/>
    <w:rsid w:val="00610F95"/>
    <w:rsid w:val="00611694"/>
    <w:rsid w:val="0062463D"/>
    <w:rsid w:val="006267AD"/>
    <w:rsid w:val="00635869"/>
    <w:rsid w:val="00636891"/>
    <w:rsid w:val="00643592"/>
    <w:rsid w:val="0066505B"/>
    <w:rsid w:val="006676D2"/>
    <w:rsid w:val="00672A2A"/>
    <w:rsid w:val="00674623"/>
    <w:rsid w:val="0067497D"/>
    <w:rsid w:val="0069111B"/>
    <w:rsid w:val="00695047"/>
    <w:rsid w:val="006956EC"/>
    <w:rsid w:val="00696702"/>
    <w:rsid w:val="006A0D11"/>
    <w:rsid w:val="006B5CF5"/>
    <w:rsid w:val="006C2223"/>
    <w:rsid w:val="006C7224"/>
    <w:rsid w:val="006D7D81"/>
    <w:rsid w:val="006E6A1B"/>
    <w:rsid w:val="006E6D52"/>
    <w:rsid w:val="006F1BD0"/>
    <w:rsid w:val="006F5F71"/>
    <w:rsid w:val="00701B68"/>
    <w:rsid w:val="00706CB6"/>
    <w:rsid w:val="00726C67"/>
    <w:rsid w:val="0073208F"/>
    <w:rsid w:val="00751843"/>
    <w:rsid w:val="0075478F"/>
    <w:rsid w:val="00755761"/>
    <w:rsid w:val="00761A76"/>
    <w:rsid w:val="0076572D"/>
    <w:rsid w:val="007707E2"/>
    <w:rsid w:val="0077668D"/>
    <w:rsid w:val="0077767B"/>
    <w:rsid w:val="0078339D"/>
    <w:rsid w:val="007871F4"/>
    <w:rsid w:val="00790CCB"/>
    <w:rsid w:val="00793EBA"/>
    <w:rsid w:val="007A2529"/>
    <w:rsid w:val="007A27B5"/>
    <w:rsid w:val="007A7F0A"/>
    <w:rsid w:val="007B27E9"/>
    <w:rsid w:val="007B34B0"/>
    <w:rsid w:val="007B46ED"/>
    <w:rsid w:val="007C0D65"/>
    <w:rsid w:val="007C3B1A"/>
    <w:rsid w:val="007C454D"/>
    <w:rsid w:val="007D0053"/>
    <w:rsid w:val="007D0522"/>
    <w:rsid w:val="007D42E1"/>
    <w:rsid w:val="007E2F13"/>
    <w:rsid w:val="007E33ED"/>
    <w:rsid w:val="007E6713"/>
    <w:rsid w:val="007F52F1"/>
    <w:rsid w:val="007F5C74"/>
    <w:rsid w:val="007F7101"/>
    <w:rsid w:val="008011EA"/>
    <w:rsid w:val="00806BA4"/>
    <w:rsid w:val="00810D75"/>
    <w:rsid w:val="0082088E"/>
    <w:rsid w:val="0082542E"/>
    <w:rsid w:val="00833BCB"/>
    <w:rsid w:val="00836A19"/>
    <w:rsid w:val="0084074F"/>
    <w:rsid w:val="0084104C"/>
    <w:rsid w:val="00841334"/>
    <w:rsid w:val="00842EF1"/>
    <w:rsid w:val="00850750"/>
    <w:rsid w:val="00851D1D"/>
    <w:rsid w:val="00854BE2"/>
    <w:rsid w:val="00856A0B"/>
    <w:rsid w:val="00857138"/>
    <w:rsid w:val="00860966"/>
    <w:rsid w:val="00861BB0"/>
    <w:rsid w:val="008667D5"/>
    <w:rsid w:val="00866CF6"/>
    <w:rsid w:val="00870F0E"/>
    <w:rsid w:val="00871FBF"/>
    <w:rsid w:val="008758AE"/>
    <w:rsid w:val="00880842"/>
    <w:rsid w:val="0088104F"/>
    <w:rsid w:val="00882D1F"/>
    <w:rsid w:val="008838CC"/>
    <w:rsid w:val="00884232"/>
    <w:rsid w:val="008904C2"/>
    <w:rsid w:val="00891D04"/>
    <w:rsid w:val="00894BF8"/>
    <w:rsid w:val="008A0202"/>
    <w:rsid w:val="008A6506"/>
    <w:rsid w:val="008B7D8E"/>
    <w:rsid w:val="008C3234"/>
    <w:rsid w:val="008C5123"/>
    <w:rsid w:val="008D36D6"/>
    <w:rsid w:val="008E3B92"/>
    <w:rsid w:val="008E4AFB"/>
    <w:rsid w:val="008F0BA9"/>
    <w:rsid w:val="00902221"/>
    <w:rsid w:val="009029B5"/>
    <w:rsid w:val="009036EE"/>
    <w:rsid w:val="00904F4D"/>
    <w:rsid w:val="009060C4"/>
    <w:rsid w:val="00913FFA"/>
    <w:rsid w:val="00945C9E"/>
    <w:rsid w:val="00946B36"/>
    <w:rsid w:val="009478D3"/>
    <w:rsid w:val="00951860"/>
    <w:rsid w:val="00956C8A"/>
    <w:rsid w:val="009621EA"/>
    <w:rsid w:val="009660C0"/>
    <w:rsid w:val="00970980"/>
    <w:rsid w:val="00975B77"/>
    <w:rsid w:val="00987AF4"/>
    <w:rsid w:val="0099054F"/>
    <w:rsid w:val="009924C7"/>
    <w:rsid w:val="009A17EE"/>
    <w:rsid w:val="009A3959"/>
    <w:rsid w:val="009A510E"/>
    <w:rsid w:val="009B2645"/>
    <w:rsid w:val="009B3AA9"/>
    <w:rsid w:val="009B3AB9"/>
    <w:rsid w:val="009B406B"/>
    <w:rsid w:val="009C7BF0"/>
    <w:rsid w:val="009E1472"/>
    <w:rsid w:val="009E3246"/>
    <w:rsid w:val="009E43C9"/>
    <w:rsid w:val="009E4913"/>
    <w:rsid w:val="009F0AD5"/>
    <w:rsid w:val="009F1A30"/>
    <w:rsid w:val="009F1F1E"/>
    <w:rsid w:val="009F60B0"/>
    <w:rsid w:val="00A030D6"/>
    <w:rsid w:val="00A04525"/>
    <w:rsid w:val="00A06E47"/>
    <w:rsid w:val="00A106C0"/>
    <w:rsid w:val="00A129AE"/>
    <w:rsid w:val="00A17156"/>
    <w:rsid w:val="00A22E9B"/>
    <w:rsid w:val="00A243AE"/>
    <w:rsid w:val="00A24700"/>
    <w:rsid w:val="00A24C48"/>
    <w:rsid w:val="00A27313"/>
    <w:rsid w:val="00A44DEA"/>
    <w:rsid w:val="00A54113"/>
    <w:rsid w:val="00A6025E"/>
    <w:rsid w:val="00A606ED"/>
    <w:rsid w:val="00A66F6C"/>
    <w:rsid w:val="00A7368F"/>
    <w:rsid w:val="00A76C55"/>
    <w:rsid w:val="00A81E01"/>
    <w:rsid w:val="00A82C7E"/>
    <w:rsid w:val="00A84060"/>
    <w:rsid w:val="00A85155"/>
    <w:rsid w:val="00A9307C"/>
    <w:rsid w:val="00A9395D"/>
    <w:rsid w:val="00A95A32"/>
    <w:rsid w:val="00AA163A"/>
    <w:rsid w:val="00AB42CC"/>
    <w:rsid w:val="00AB6C33"/>
    <w:rsid w:val="00AC25DA"/>
    <w:rsid w:val="00AC4ACF"/>
    <w:rsid w:val="00AD3B71"/>
    <w:rsid w:val="00AE26FE"/>
    <w:rsid w:val="00AF37EB"/>
    <w:rsid w:val="00B01329"/>
    <w:rsid w:val="00B028B9"/>
    <w:rsid w:val="00B059DD"/>
    <w:rsid w:val="00B12BE4"/>
    <w:rsid w:val="00B2275C"/>
    <w:rsid w:val="00B229CD"/>
    <w:rsid w:val="00B3645E"/>
    <w:rsid w:val="00B51B92"/>
    <w:rsid w:val="00B578BC"/>
    <w:rsid w:val="00B65021"/>
    <w:rsid w:val="00B76BA1"/>
    <w:rsid w:val="00B81E95"/>
    <w:rsid w:val="00B821CA"/>
    <w:rsid w:val="00B84D86"/>
    <w:rsid w:val="00B91CA4"/>
    <w:rsid w:val="00B92C2F"/>
    <w:rsid w:val="00B94144"/>
    <w:rsid w:val="00BA1227"/>
    <w:rsid w:val="00BA66A6"/>
    <w:rsid w:val="00BA7077"/>
    <w:rsid w:val="00BB2738"/>
    <w:rsid w:val="00BB524E"/>
    <w:rsid w:val="00BC0F23"/>
    <w:rsid w:val="00BD595F"/>
    <w:rsid w:val="00BD6A3E"/>
    <w:rsid w:val="00BE07CB"/>
    <w:rsid w:val="00BE3447"/>
    <w:rsid w:val="00BE4545"/>
    <w:rsid w:val="00BF31AD"/>
    <w:rsid w:val="00BF483F"/>
    <w:rsid w:val="00BF4FA1"/>
    <w:rsid w:val="00C0204F"/>
    <w:rsid w:val="00C1082C"/>
    <w:rsid w:val="00C24674"/>
    <w:rsid w:val="00C261A5"/>
    <w:rsid w:val="00C33C5D"/>
    <w:rsid w:val="00C4700E"/>
    <w:rsid w:val="00C47A97"/>
    <w:rsid w:val="00C50DEE"/>
    <w:rsid w:val="00C53A71"/>
    <w:rsid w:val="00C53D9D"/>
    <w:rsid w:val="00C546AF"/>
    <w:rsid w:val="00C71279"/>
    <w:rsid w:val="00C75960"/>
    <w:rsid w:val="00C77DEE"/>
    <w:rsid w:val="00C810DC"/>
    <w:rsid w:val="00C923B2"/>
    <w:rsid w:val="00C953B6"/>
    <w:rsid w:val="00C95884"/>
    <w:rsid w:val="00CA3A97"/>
    <w:rsid w:val="00CB0A07"/>
    <w:rsid w:val="00CB20B2"/>
    <w:rsid w:val="00CB4EC3"/>
    <w:rsid w:val="00CB5178"/>
    <w:rsid w:val="00CB6BD6"/>
    <w:rsid w:val="00CD62A1"/>
    <w:rsid w:val="00CD6454"/>
    <w:rsid w:val="00CD7A81"/>
    <w:rsid w:val="00CE0868"/>
    <w:rsid w:val="00CE5A63"/>
    <w:rsid w:val="00CE6CF3"/>
    <w:rsid w:val="00CE7D61"/>
    <w:rsid w:val="00CF1C69"/>
    <w:rsid w:val="00CF3396"/>
    <w:rsid w:val="00CF4003"/>
    <w:rsid w:val="00CF47E6"/>
    <w:rsid w:val="00D028E9"/>
    <w:rsid w:val="00D0340B"/>
    <w:rsid w:val="00D07D2A"/>
    <w:rsid w:val="00D104F6"/>
    <w:rsid w:val="00D22D09"/>
    <w:rsid w:val="00D251EA"/>
    <w:rsid w:val="00D31292"/>
    <w:rsid w:val="00D314B5"/>
    <w:rsid w:val="00D323C2"/>
    <w:rsid w:val="00D335A6"/>
    <w:rsid w:val="00D40D80"/>
    <w:rsid w:val="00D56AB9"/>
    <w:rsid w:val="00D6113E"/>
    <w:rsid w:val="00D65C47"/>
    <w:rsid w:val="00D6727B"/>
    <w:rsid w:val="00D72DF0"/>
    <w:rsid w:val="00D74DE8"/>
    <w:rsid w:val="00D776DB"/>
    <w:rsid w:val="00D77734"/>
    <w:rsid w:val="00D80218"/>
    <w:rsid w:val="00D80E21"/>
    <w:rsid w:val="00D81305"/>
    <w:rsid w:val="00D8298F"/>
    <w:rsid w:val="00D8305F"/>
    <w:rsid w:val="00D842D1"/>
    <w:rsid w:val="00D84F8F"/>
    <w:rsid w:val="00D9362C"/>
    <w:rsid w:val="00D9382A"/>
    <w:rsid w:val="00D96936"/>
    <w:rsid w:val="00D9696F"/>
    <w:rsid w:val="00D96C48"/>
    <w:rsid w:val="00D9718D"/>
    <w:rsid w:val="00D97433"/>
    <w:rsid w:val="00DA1B3D"/>
    <w:rsid w:val="00DB6220"/>
    <w:rsid w:val="00DC33D0"/>
    <w:rsid w:val="00DD287C"/>
    <w:rsid w:val="00DD7B3F"/>
    <w:rsid w:val="00DE4E4B"/>
    <w:rsid w:val="00DE516F"/>
    <w:rsid w:val="00DE6ED8"/>
    <w:rsid w:val="00DF25A2"/>
    <w:rsid w:val="00DF35BC"/>
    <w:rsid w:val="00DF5934"/>
    <w:rsid w:val="00DF5FCE"/>
    <w:rsid w:val="00DF7C40"/>
    <w:rsid w:val="00E000FC"/>
    <w:rsid w:val="00E0213B"/>
    <w:rsid w:val="00E023C1"/>
    <w:rsid w:val="00E04BB9"/>
    <w:rsid w:val="00E07DFD"/>
    <w:rsid w:val="00E113CB"/>
    <w:rsid w:val="00E117D4"/>
    <w:rsid w:val="00E17A93"/>
    <w:rsid w:val="00E26DE1"/>
    <w:rsid w:val="00E316F0"/>
    <w:rsid w:val="00E33044"/>
    <w:rsid w:val="00E57EF6"/>
    <w:rsid w:val="00E61FB4"/>
    <w:rsid w:val="00E6375F"/>
    <w:rsid w:val="00E6526E"/>
    <w:rsid w:val="00E66439"/>
    <w:rsid w:val="00E726FD"/>
    <w:rsid w:val="00E7287F"/>
    <w:rsid w:val="00E77F7C"/>
    <w:rsid w:val="00E83F37"/>
    <w:rsid w:val="00E95524"/>
    <w:rsid w:val="00E964E6"/>
    <w:rsid w:val="00EA0F60"/>
    <w:rsid w:val="00EA1E39"/>
    <w:rsid w:val="00EA4339"/>
    <w:rsid w:val="00EA4B2A"/>
    <w:rsid w:val="00EC0843"/>
    <w:rsid w:val="00EC25ED"/>
    <w:rsid w:val="00EC5F89"/>
    <w:rsid w:val="00EE2607"/>
    <w:rsid w:val="00F045AC"/>
    <w:rsid w:val="00F13319"/>
    <w:rsid w:val="00F13FD3"/>
    <w:rsid w:val="00F15B78"/>
    <w:rsid w:val="00F16CB4"/>
    <w:rsid w:val="00F177AA"/>
    <w:rsid w:val="00F17B45"/>
    <w:rsid w:val="00F22E62"/>
    <w:rsid w:val="00F27A18"/>
    <w:rsid w:val="00F302A2"/>
    <w:rsid w:val="00F326DB"/>
    <w:rsid w:val="00F454FF"/>
    <w:rsid w:val="00F55A14"/>
    <w:rsid w:val="00F5772A"/>
    <w:rsid w:val="00F57E2D"/>
    <w:rsid w:val="00F64B6E"/>
    <w:rsid w:val="00F65126"/>
    <w:rsid w:val="00F70630"/>
    <w:rsid w:val="00F74A97"/>
    <w:rsid w:val="00F7633A"/>
    <w:rsid w:val="00F768C6"/>
    <w:rsid w:val="00F76C31"/>
    <w:rsid w:val="00F772F3"/>
    <w:rsid w:val="00F77CDD"/>
    <w:rsid w:val="00F85200"/>
    <w:rsid w:val="00F91A3E"/>
    <w:rsid w:val="00F9631D"/>
    <w:rsid w:val="00FA0DDA"/>
    <w:rsid w:val="00FA6E5E"/>
    <w:rsid w:val="00FB09AF"/>
    <w:rsid w:val="00FB54FD"/>
    <w:rsid w:val="00FD0377"/>
    <w:rsid w:val="00FF350D"/>
    <w:rsid w:val="00FF4DAC"/>
    <w:rsid w:val="01256AF3"/>
    <w:rsid w:val="012B2678"/>
    <w:rsid w:val="01303CC8"/>
    <w:rsid w:val="015507BA"/>
    <w:rsid w:val="02C92481"/>
    <w:rsid w:val="02EB2761"/>
    <w:rsid w:val="03B5917B"/>
    <w:rsid w:val="048019FD"/>
    <w:rsid w:val="04C1771D"/>
    <w:rsid w:val="04C266F5"/>
    <w:rsid w:val="04F936C7"/>
    <w:rsid w:val="0536577A"/>
    <w:rsid w:val="05986FCB"/>
    <w:rsid w:val="059AF6E5"/>
    <w:rsid w:val="059F2F28"/>
    <w:rsid w:val="05F5CB4F"/>
    <w:rsid w:val="05F73A1D"/>
    <w:rsid w:val="06F5FD87"/>
    <w:rsid w:val="07236BFA"/>
    <w:rsid w:val="076459C7"/>
    <w:rsid w:val="08252998"/>
    <w:rsid w:val="085C26FF"/>
    <w:rsid w:val="0872D7BB"/>
    <w:rsid w:val="08D03C91"/>
    <w:rsid w:val="08ED1D73"/>
    <w:rsid w:val="0916FFB7"/>
    <w:rsid w:val="09DB6519"/>
    <w:rsid w:val="0A127B66"/>
    <w:rsid w:val="0A702BAD"/>
    <w:rsid w:val="0A7393F9"/>
    <w:rsid w:val="0AB4B0BB"/>
    <w:rsid w:val="0B0C8B1D"/>
    <w:rsid w:val="0B1A6186"/>
    <w:rsid w:val="0C4D555B"/>
    <w:rsid w:val="0C751C09"/>
    <w:rsid w:val="0C90870A"/>
    <w:rsid w:val="0CE0E036"/>
    <w:rsid w:val="0D208E46"/>
    <w:rsid w:val="0DB74683"/>
    <w:rsid w:val="0DD332F8"/>
    <w:rsid w:val="0DDF0877"/>
    <w:rsid w:val="0EE3805B"/>
    <w:rsid w:val="0F204489"/>
    <w:rsid w:val="0F4F06D3"/>
    <w:rsid w:val="103AAB47"/>
    <w:rsid w:val="108D1706"/>
    <w:rsid w:val="109BFA66"/>
    <w:rsid w:val="1141805A"/>
    <w:rsid w:val="1186FEBB"/>
    <w:rsid w:val="11949E43"/>
    <w:rsid w:val="11C9C1ED"/>
    <w:rsid w:val="12AC50E1"/>
    <w:rsid w:val="12BD9730"/>
    <w:rsid w:val="136060DC"/>
    <w:rsid w:val="1381752F"/>
    <w:rsid w:val="13B071F7"/>
    <w:rsid w:val="13C545F4"/>
    <w:rsid w:val="142FC023"/>
    <w:rsid w:val="144498A7"/>
    <w:rsid w:val="14465376"/>
    <w:rsid w:val="14651617"/>
    <w:rsid w:val="147B581B"/>
    <w:rsid w:val="14A47E22"/>
    <w:rsid w:val="14D5F348"/>
    <w:rsid w:val="14E58E8A"/>
    <w:rsid w:val="150988CC"/>
    <w:rsid w:val="15113509"/>
    <w:rsid w:val="153FF026"/>
    <w:rsid w:val="15ED11D1"/>
    <w:rsid w:val="1632EB09"/>
    <w:rsid w:val="165AB46C"/>
    <w:rsid w:val="1668D601"/>
    <w:rsid w:val="168BD96A"/>
    <w:rsid w:val="16DAD0F7"/>
    <w:rsid w:val="17150DE6"/>
    <w:rsid w:val="1815E9A8"/>
    <w:rsid w:val="18221222"/>
    <w:rsid w:val="1854FB94"/>
    <w:rsid w:val="1861C7DF"/>
    <w:rsid w:val="1877536B"/>
    <w:rsid w:val="18FA4E06"/>
    <w:rsid w:val="1964A57C"/>
    <w:rsid w:val="19B2A489"/>
    <w:rsid w:val="1A425F46"/>
    <w:rsid w:val="1A95F2AC"/>
    <w:rsid w:val="1A96F2B5"/>
    <w:rsid w:val="1A9992D4"/>
    <w:rsid w:val="1AB7416A"/>
    <w:rsid w:val="1B89A765"/>
    <w:rsid w:val="1BA3D5F3"/>
    <w:rsid w:val="1C77390B"/>
    <w:rsid w:val="1D2439D9"/>
    <w:rsid w:val="1D3390E2"/>
    <w:rsid w:val="1D591F05"/>
    <w:rsid w:val="1DE3B665"/>
    <w:rsid w:val="1ECB0382"/>
    <w:rsid w:val="1F3C9EE6"/>
    <w:rsid w:val="1F80BA08"/>
    <w:rsid w:val="1FC64128"/>
    <w:rsid w:val="1FE47275"/>
    <w:rsid w:val="200F0F29"/>
    <w:rsid w:val="2016F32E"/>
    <w:rsid w:val="205629BB"/>
    <w:rsid w:val="20F8FAE7"/>
    <w:rsid w:val="21018A24"/>
    <w:rsid w:val="21090607"/>
    <w:rsid w:val="21575CEB"/>
    <w:rsid w:val="21889094"/>
    <w:rsid w:val="21A82EDA"/>
    <w:rsid w:val="22158D3F"/>
    <w:rsid w:val="2296BD35"/>
    <w:rsid w:val="22CE2EA9"/>
    <w:rsid w:val="22E7AD82"/>
    <w:rsid w:val="23B174EE"/>
    <w:rsid w:val="23D6387B"/>
    <w:rsid w:val="23ED6EC3"/>
    <w:rsid w:val="240CAC69"/>
    <w:rsid w:val="2476EB47"/>
    <w:rsid w:val="2486664F"/>
    <w:rsid w:val="24938AA4"/>
    <w:rsid w:val="24CD658E"/>
    <w:rsid w:val="25703226"/>
    <w:rsid w:val="25D88D7C"/>
    <w:rsid w:val="25E66CF7"/>
    <w:rsid w:val="2605CF6B"/>
    <w:rsid w:val="265E6490"/>
    <w:rsid w:val="2665E464"/>
    <w:rsid w:val="266BA4D3"/>
    <w:rsid w:val="27261CF5"/>
    <w:rsid w:val="27448B03"/>
    <w:rsid w:val="28A20D2E"/>
    <w:rsid w:val="29672358"/>
    <w:rsid w:val="29A516FA"/>
    <w:rsid w:val="29CBD51E"/>
    <w:rsid w:val="2A0CBDAB"/>
    <w:rsid w:val="2A29459A"/>
    <w:rsid w:val="2AC1E6FA"/>
    <w:rsid w:val="2AC2B6CC"/>
    <w:rsid w:val="2AF39E3D"/>
    <w:rsid w:val="2AF3C18B"/>
    <w:rsid w:val="2B107C97"/>
    <w:rsid w:val="2B1295D0"/>
    <w:rsid w:val="2B3FE3DD"/>
    <w:rsid w:val="2BB1C8C3"/>
    <w:rsid w:val="2BDC8C02"/>
    <w:rsid w:val="2C044308"/>
    <w:rsid w:val="2D103249"/>
    <w:rsid w:val="2D9684D2"/>
    <w:rsid w:val="2D99922B"/>
    <w:rsid w:val="2E40EF4A"/>
    <w:rsid w:val="2E45790A"/>
    <w:rsid w:val="2E82099B"/>
    <w:rsid w:val="2EA43E6E"/>
    <w:rsid w:val="2EBCD938"/>
    <w:rsid w:val="2ED1E3D9"/>
    <w:rsid w:val="2EFF50AB"/>
    <w:rsid w:val="2F50C369"/>
    <w:rsid w:val="2F70AE95"/>
    <w:rsid w:val="2F851B91"/>
    <w:rsid w:val="303E7C3D"/>
    <w:rsid w:val="30ADDEDE"/>
    <w:rsid w:val="30DEE00F"/>
    <w:rsid w:val="30F075DB"/>
    <w:rsid w:val="314CACDE"/>
    <w:rsid w:val="31D74310"/>
    <w:rsid w:val="320BBD12"/>
    <w:rsid w:val="323C4505"/>
    <w:rsid w:val="329B3AF0"/>
    <w:rsid w:val="3349EE43"/>
    <w:rsid w:val="345403BB"/>
    <w:rsid w:val="3463C82D"/>
    <w:rsid w:val="346ED41D"/>
    <w:rsid w:val="347BCFE5"/>
    <w:rsid w:val="34D757D4"/>
    <w:rsid w:val="34D9C1DE"/>
    <w:rsid w:val="365A4D1C"/>
    <w:rsid w:val="369EE841"/>
    <w:rsid w:val="36EF903D"/>
    <w:rsid w:val="371949FD"/>
    <w:rsid w:val="37A2C222"/>
    <w:rsid w:val="37A59794"/>
    <w:rsid w:val="37AAB17D"/>
    <w:rsid w:val="37C32630"/>
    <w:rsid w:val="37FF59D5"/>
    <w:rsid w:val="38EC7396"/>
    <w:rsid w:val="39328E03"/>
    <w:rsid w:val="3933F569"/>
    <w:rsid w:val="3A3F4E65"/>
    <w:rsid w:val="3AADAEB8"/>
    <w:rsid w:val="3B100ED1"/>
    <w:rsid w:val="3B1FED6D"/>
    <w:rsid w:val="3B26C38C"/>
    <w:rsid w:val="3BB49715"/>
    <w:rsid w:val="3BDD2CA5"/>
    <w:rsid w:val="3BE3274B"/>
    <w:rsid w:val="3C77FB99"/>
    <w:rsid w:val="3C9DEF6C"/>
    <w:rsid w:val="3D850FF6"/>
    <w:rsid w:val="3E0A0B9B"/>
    <w:rsid w:val="3E92091F"/>
    <w:rsid w:val="3EC16FED"/>
    <w:rsid w:val="3F18A7C9"/>
    <w:rsid w:val="3F753E19"/>
    <w:rsid w:val="40170C2F"/>
    <w:rsid w:val="402DD980"/>
    <w:rsid w:val="404EC942"/>
    <w:rsid w:val="407DA579"/>
    <w:rsid w:val="409D7011"/>
    <w:rsid w:val="40B78004"/>
    <w:rsid w:val="40BF7AE2"/>
    <w:rsid w:val="40C78537"/>
    <w:rsid w:val="41791039"/>
    <w:rsid w:val="4182842B"/>
    <w:rsid w:val="41D14701"/>
    <w:rsid w:val="422F491C"/>
    <w:rsid w:val="42394072"/>
    <w:rsid w:val="42616FC1"/>
    <w:rsid w:val="4273DB35"/>
    <w:rsid w:val="427AD044"/>
    <w:rsid w:val="4280737E"/>
    <w:rsid w:val="430BF14E"/>
    <w:rsid w:val="4313FD2C"/>
    <w:rsid w:val="4346B6F2"/>
    <w:rsid w:val="4347B63F"/>
    <w:rsid w:val="4349F175"/>
    <w:rsid w:val="438AE36D"/>
    <w:rsid w:val="446AF23F"/>
    <w:rsid w:val="446CC2B0"/>
    <w:rsid w:val="449E55A7"/>
    <w:rsid w:val="4514D18F"/>
    <w:rsid w:val="45247AB7"/>
    <w:rsid w:val="45488608"/>
    <w:rsid w:val="45895C9B"/>
    <w:rsid w:val="45946032"/>
    <w:rsid w:val="45E5249C"/>
    <w:rsid w:val="466AD2C3"/>
    <w:rsid w:val="47180273"/>
    <w:rsid w:val="4729201C"/>
    <w:rsid w:val="478ADFAA"/>
    <w:rsid w:val="47A85AC8"/>
    <w:rsid w:val="47B1E96A"/>
    <w:rsid w:val="47D6957F"/>
    <w:rsid w:val="4811BA2F"/>
    <w:rsid w:val="48213663"/>
    <w:rsid w:val="4868C176"/>
    <w:rsid w:val="48702186"/>
    <w:rsid w:val="48FAE3DD"/>
    <w:rsid w:val="490627EF"/>
    <w:rsid w:val="4961567E"/>
    <w:rsid w:val="49CA60E8"/>
    <w:rsid w:val="4A2B67E8"/>
    <w:rsid w:val="4A9B0F6B"/>
    <w:rsid w:val="4ACBC0B2"/>
    <w:rsid w:val="4B1C0678"/>
    <w:rsid w:val="4B51B0E6"/>
    <w:rsid w:val="4B700317"/>
    <w:rsid w:val="4B7CD2AB"/>
    <w:rsid w:val="4B82E08A"/>
    <w:rsid w:val="4BA2C21C"/>
    <w:rsid w:val="4BA6197A"/>
    <w:rsid w:val="4BF261D5"/>
    <w:rsid w:val="4C71E4DF"/>
    <w:rsid w:val="4CF3FA07"/>
    <w:rsid w:val="4D302BFB"/>
    <w:rsid w:val="4D388D2B"/>
    <w:rsid w:val="4DE1957D"/>
    <w:rsid w:val="4DEB49B3"/>
    <w:rsid w:val="4E4304E8"/>
    <w:rsid w:val="4EDC99CC"/>
    <w:rsid w:val="4F1FB100"/>
    <w:rsid w:val="4F2E7B7F"/>
    <w:rsid w:val="4F520E0E"/>
    <w:rsid w:val="4F62C01C"/>
    <w:rsid w:val="51207C8B"/>
    <w:rsid w:val="5144CF0C"/>
    <w:rsid w:val="524A75DE"/>
    <w:rsid w:val="5343272F"/>
    <w:rsid w:val="53D0F90C"/>
    <w:rsid w:val="5428C954"/>
    <w:rsid w:val="54B38926"/>
    <w:rsid w:val="5522340D"/>
    <w:rsid w:val="553DCC1D"/>
    <w:rsid w:val="56A325F1"/>
    <w:rsid w:val="57E653C7"/>
    <w:rsid w:val="5878DCEB"/>
    <w:rsid w:val="5897B6E8"/>
    <w:rsid w:val="58AAAC10"/>
    <w:rsid w:val="58C7F40C"/>
    <w:rsid w:val="59AB78E3"/>
    <w:rsid w:val="5AA53427"/>
    <w:rsid w:val="5AAA2CE2"/>
    <w:rsid w:val="5C425783"/>
    <w:rsid w:val="5CDB4C51"/>
    <w:rsid w:val="5D44304C"/>
    <w:rsid w:val="5D9ADB42"/>
    <w:rsid w:val="5D9D543D"/>
    <w:rsid w:val="5DB4081B"/>
    <w:rsid w:val="5E1659A9"/>
    <w:rsid w:val="5E7F31CC"/>
    <w:rsid w:val="5EA63845"/>
    <w:rsid w:val="5F11886D"/>
    <w:rsid w:val="5F5A171E"/>
    <w:rsid w:val="5FBF0776"/>
    <w:rsid w:val="5FDF69A5"/>
    <w:rsid w:val="5FE1DA60"/>
    <w:rsid w:val="602E981E"/>
    <w:rsid w:val="60364C60"/>
    <w:rsid w:val="60790CA4"/>
    <w:rsid w:val="608493C3"/>
    <w:rsid w:val="61A9E67A"/>
    <w:rsid w:val="620731C1"/>
    <w:rsid w:val="621B5F01"/>
    <w:rsid w:val="629BD6A9"/>
    <w:rsid w:val="6324DF06"/>
    <w:rsid w:val="63325FE9"/>
    <w:rsid w:val="633C5E1C"/>
    <w:rsid w:val="63D246A1"/>
    <w:rsid w:val="64420358"/>
    <w:rsid w:val="64EAB8AE"/>
    <w:rsid w:val="64ECE541"/>
    <w:rsid w:val="6581A186"/>
    <w:rsid w:val="6582C8EE"/>
    <w:rsid w:val="66655544"/>
    <w:rsid w:val="66AA964F"/>
    <w:rsid w:val="66D4B196"/>
    <w:rsid w:val="674D5DA4"/>
    <w:rsid w:val="688F9ED0"/>
    <w:rsid w:val="6987C631"/>
    <w:rsid w:val="6A2CBF38"/>
    <w:rsid w:val="6AB99FAF"/>
    <w:rsid w:val="6B7442CC"/>
    <w:rsid w:val="6BBD9739"/>
    <w:rsid w:val="6C376617"/>
    <w:rsid w:val="6C461236"/>
    <w:rsid w:val="6C4BD6A4"/>
    <w:rsid w:val="6C6A8459"/>
    <w:rsid w:val="6CD4D8E0"/>
    <w:rsid w:val="6CEB69F3"/>
    <w:rsid w:val="6CF7B8C9"/>
    <w:rsid w:val="6E6F294D"/>
    <w:rsid w:val="6EEB2E20"/>
    <w:rsid w:val="6F2502CD"/>
    <w:rsid w:val="6F8B0995"/>
    <w:rsid w:val="70D301A4"/>
    <w:rsid w:val="71707C86"/>
    <w:rsid w:val="717B6E70"/>
    <w:rsid w:val="717DFE96"/>
    <w:rsid w:val="71C2638B"/>
    <w:rsid w:val="721F9732"/>
    <w:rsid w:val="727B923B"/>
    <w:rsid w:val="7293866A"/>
    <w:rsid w:val="72AE38F8"/>
    <w:rsid w:val="72C69D80"/>
    <w:rsid w:val="72CC6F69"/>
    <w:rsid w:val="7387A15E"/>
    <w:rsid w:val="74102562"/>
    <w:rsid w:val="75407E53"/>
    <w:rsid w:val="757FFADD"/>
    <w:rsid w:val="7592B4A8"/>
    <w:rsid w:val="75B2C47D"/>
    <w:rsid w:val="75E3F382"/>
    <w:rsid w:val="76293B13"/>
    <w:rsid w:val="765A2E98"/>
    <w:rsid w:val="7695D4AE"/>
    <w:rsid w:val="76A56F4B"/>
    <w:rsid w:val="781F9CA7"/>
    <w:rsid w:val="785FAEA3"/>
    <w:rsid w:val="7870D21C"/>
    <w:rsid w:val="7879130C"/>
    <w:rsid w:val="7904CEFF"/>
    <w:rsid w:val="7A75A400"/>
    <w:rsid w:val="7AAA9016"/>
    <w:rsid w:val="7AC78FD8"/>
    <w:rsid w:val="7ACBD006"/>
    <w:rsid w:val="7AD527CB"/>
    <w:rsid w:val="7B1F202B"/>
    <w:rsid w:val="7B45EF68"/>
    <w:rsid w:val="7B819452"/>
    <w:rsid w:val="7B871B0D"/>
    <w:rsid w:val="7C9833DC"/>
    <w:rsid w:val="7C9A8095"/>
    <w:rsid w:val="7CD21297"/>
    <w:rsid w:val="7D2C1122"/>
    <w:rsid w:val="7D470D03"/>
    <w:rsid w:val="7DB78409"/>
    <w:rsid w:val="7DF82F19"/>
    <w:rsid w:val="7E2B2262"/>
    <w:rsid w:val="7E6B0BF5"/>
    <w:rsid w:val="7E758D6A"/>
    <w:rsid w:val="7EBBBCF6"/>
    <w:rsid w:val="7EC69A98"/>
    <w:rsid w:val="7ED8E3CB"/>
    <w:rsid w:val="7F074C1F"/>
    <w:rsid w:val="7F115842"/>
    <w:rsid w:val="7F99E29B"/>
    <w:rsid w:val="7FBED458"/>
    <w:rsid w:val="7FEB372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7F5C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character" w:customStyle="1" w:styleId="Nagwek1Znak">
    <w:name w:val="Nagłówek 1 Znak"/>
    <w:basedOn w:val="Domylnaczcionkaakapitu"/>
    <w:link w:val="Nagwek1"/>
    <w:uiPriority w:val="9"/>
    <w:rsid w:val="007F5C74"/>
    <w:rPr>
      <w:rFonts w:asciiTheme="majorHAnsi" w:eastAsiaTheme="majorEastAsia" w:hAnsiTheme="majorHAnsi" w:cstheme="majorBidi"/>
      <w:color w:val="2F5496" w:themeColor="accent1" w:themeShade="BF"/>
      <w:sz w:val="32"/>
      <w:szCs w:val="32"/>
      <w:lang w:eastAsia="en-US"/>
    </w:rPr>
  </w:style>
  <w:style w:type="paragraph" w:styleId="Legenda">
    <w:name w:val="caption"/>
    <w:basedOn w:val="Normalny"/>
    <w:next w:val="Normalny"/>
    <w:uiPriority w:val="35"/>
    <w:unhideWhenUsed/>
    <w:qFormat/>
    <w:rsid w:val="007F5C74"/>
    <w:pPr>
      <w:spacing w:line="240" w:lineRule="auto"/>
    </w:pPr>
    <w:rPr>
      <w:rFonts w:asciiTheme="minorHAnsi" w:eastAsiaTheme="minorHAnsi" w:hAnsiTheme="minorHAnsi" w:cstheme="minorBidi"/>
      <w:i/>
      <w:iCs/>
      <w:color w:val="44546A" w:themeColor="text2"/>
      <w:sz w:val="18"/>
      <w:szCs w:val="18"/>
    </w:rPr>
  </w:style>
  <w:style w:type="character" w:customStyle="1" w:styleId="scxw68643520">
    <w:name w:val="scxw68643520"/>
    <w:basedOn w:val="Domylnaczcionkaakapitu"/>
    <w:rsid w:val="007F5C74"/>
  </w:style>
  <w:style w:type="character" w:styleId="Hipercze">
    <w:name w:val="Hyperlink"/>
    <w:basedOn w:val="Domylnaczcionkaakapitu"/>
    <w:uiPriority w:val="99"/>
    <w:unhideWhenUsed/>
    <w:rsid w:val="007F5C74"/>
    <w:rPr>
      <w:color w:val="0563C1" w:themeColor="hyperlink"/>
      <w:u w:val="single"/>
    </w:rPr>
  </w:style>
  <w:style w:type="table" w:customStyle="1" w:styleId="Tabela-Siatka1">
    <w:name w:val="Tabela - Siatka1"/>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7F5C74"/>
  </w:style>
  <w:style w:type="character" w:customStyle="1" w:styleId="superscript">
    <w:name w:val="superscript"/>
    <w:basedOn w:val="Domylnaczcionkaakapitu"/>
    <w:rsid w:val="007F5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992835442">
      <w:bodyDiv w:val="1"/>
      <w:marLeft w:val="0"/>
      <w:marRight w:val="0"/>
      <w:marTop w:val="0"/>
      <w:marBottom w:val="0"/>
      <w:divBdr>
        <w:top w:val="none" w:sz="0" w:space="0" w:color="auto"/>
        <w:left w:val="none" w:sz="0" w:space="0" w:color="auto"/>
        <w:bottom w:val="none" w:sz="0" w:space="0" w:color="auto"/>
        <w:right w:val="none" w:sz="0" w:space="0" w:color="auto"/>
      </w:divBdr>
      <w:divsChild>
        <w:div w:id="180903711">
          <w:marLeft w:val="0"/>
          <w:marRight w:val="0"/>
          <w:marTop w:val="0"/>
          <w:marBottom w:val="0"/>
          <w:divBdr>
            <w:top w:val="none" w:sz="0" w:space="0" w:color="auto"/>
            <w:left w:val="none" w:sz="0" w:space="0" w:color="auto"/>
            <w:bottom w:val="none" w:sz="0" w:space="0" w:color="auto"/>
            <w:right w:val="none" w:sz="0" w:space="0" w:color="auto"/>
          </w:divBdr>
          <w:divsChild>
            <w:div w:id="1444959708">
              <w:marLeft w:val="0"/>
              <w:marRight w:val="0"/>
              <w:marTop w:val="0"/>
              <w:marBottom w:val="0"/>
              <w:divBdr>
                <w:top w:val="none" w:sz="0" w:space="0" w:color="auto"/>
                <w:left w:val="none" w:sz="0" w:space="0" w:color="auto"/>
                <w:bottom w:val="none" w:sz="0" w:space="0" w:color="auto"/>
                <w:right w:val="none" w:sz="0" w:space="0" w:color="auto"/>
              </w:divBdr>
              <w:divsChild>
                <w:div w:id="938827364">
                  <w:marLeft w:val="0"/>
                  <w:marRight w:val="0"/>
                  <w:marTop w:val="0"/>
                  <w:marBottom w:val="0"/>
                  <w:divBdr>
                    <w:top w:val="none" w:sz="0" w:space="0" w:color="auto"/>
                    <w:left w:val="none" w:sz="0" w:space="0" w:color="auto"/>
                    <w:bottom w:val="none" w:sz="0" w:space="0" w:color="auto"/>
                    <w:right w:val="none" w:sz="0" w:space="0" w:color="auto"/>
                  </w:divBdr>
                  <w:divsChild>
                    <w:div w:id="492765678">
                      <w:marLeft w:val="0"/>
                      <w:marRight w:val="0"/>
                      <w:marTop w:val="0"/>
                      <w:marBottom w:val="0"/>
                      <w:divBdr>
                        <w:top w:val="none" w:sz="0" w:space="0" w:color="auto"/>
                        <w:left w:val="none" w:sz="0" w:space="0" w:color="auto"/>
                        <w:bottom w:val="none" w:sz="0" w:space="0" w:color="auto"/>
                        <w:right w:val="none" w:sz="0" w:space="0" w:color="auto"/>
                      </w:divBdr>
                      <w:divsChild>
                        <w:div w:id="1530222881">
                          <w:marLeft w:val="0"/>
                          <w:marRight w:val="0"/>
                          <w:marTop w:val="0"/>
                          <w:marBottom w:val="0"/>
                          <w:divBdr>
                            <w:top w:val="none" w:sz="0" w:space="0" w:color="auto"/>
                            <w:left w:val="none" w:sz="0" w:space="0" w:color="auto"/>
                            <w:bottom w:val="none" w:sz="0" w:space="0" w:color="auto"/>
                            <w:right w:val="none" w:sz="0" w:space="0" w:color="auto"/>
                          </w:divBdr>
                        </w:div>
                        <w:div w:id="1608612972">
                          <w:marLeft w:val="0"/>
                          <w:marRight w:val="0"/>
                          <w:marTop w:val="0"/>
                          <w:marBottom w:val="0"/>
                          <w:divBdr>
                            <w:top w:val="none" w:sz="0" w:space="0" w:color="auto"/>
                            <w:left w:val="none" w:sz="0" w:space="0" w:color="auto"/>
                            <w:bottom w:val="none" w:sz="0" w:space="0" w:color="auto"/>
                            <w:right w:val="none" w:sz="0" w:space="0" w:color="auto"/>
                          </w:divBdr>
                        </w:div>
                        <w:div w:id="1512059993">
                          <w:marLeft w:val="0"/>
                          <w:marRight w:val="0"/>
                          <w:marTop w:val="0"/>
                          <w:marBottom w:val="0"/>
                          <w:divBdr>
                            <w:top w:val="none" w:sz="0" w:space="0" w:color="auto"/>
                            <w:left w:val="none" w:sz="0" w:space="0" w:color="auto"/>
                            <w:bottom w:val="none" w:sz="0" w:space="0" w:color="auto"/>
                            <w:right w:val="none" w:sz="0" w:space="0" w:color="auto"/>
                          </w:divBdr>
                        </w:div>
                        <w:div w:id="1570652926">
                          <w:marLeft w:val="0"/>
                          <w:marRight w:val="0"/>
                          <w:marTop w:val="0"/>
                          <w:marBottom w:val="0"/>
                          <w:divBdr>
                            <w:top w:val="none" w:sz="0" w:space="0" w:color="auto"/>
                            <w:left w:val="none" w:sz="0" w:space="0" w:color="auto"/>
                            <w:bottom w:val="none" w:sz="0" w:space="0" w:color="auto"/>
                            <w:right w:val="none" w:sz="0" w:space="0" w:color="auto"/>
                          </w:divBdr>
                        </w:div>
                        <w:div w:id="375735499">
                          <w:marLeft w:val="0"/>
                          <w:marRight w:val="0"/>
                          <w:marTop w:val="0"/>
                          <w:marBottom w:val="0"/>
                          <w:divBdr>
                            <w:top w:val="none" w:sz="0" w:space="0" w:color="auto"/>
                            <w:left w:val="none" w:sz="0" w:space="0" w:color="auto"/>
                            <w:bottom w:val="none" w:sz="0" w:space="0" w:color="auto"/>
                            <w:right w:val="none" w:sz="0" w:space="0" w:color="auto"/>
                          </w:divBdr>
                        </w:div>
                        <w:div w:id="1201824451">
                          <w:marLeft w:val="0"/>
                          <w:marRight w:val="0"/>
                          <w:marTop w:val="0"/>
                          <w:marBottom w:val="0"/>
                          <w:divBdr>
                            <w:top w:val="none" w:sz="0" w:space="0" w:color="auto"/>
                            <w:left w:val="none" w:sz="0" w:space="0" w:color="auto"/>
                            <w:bottom w:val="none" w:sz="0" w:space="0" w:color="auto"/>
                            <w:right w:val="none" w:sz="0" w:space="0" w:color="auto"/>
                          </w:divBdr>
                        </w:div>
                      </w:divsChild>
                    </w:div>
                    <w:div w:id="663630663">
                      <w:marLeft w:val="0"/>
                      <w:marRight w:val="0"/>
                      <w:marTop w:val="0"/>
                      <w:marBottom w:val="0"/>
                      <w:divBdr>
                        <w:top w:val="none" w:sz="0" w:space="0" w:color="auto"/>
                        <w:left w:val="none" w:sz="0" w:space="0" w:color="auto"/>
                        <w:bottom w:val="none" w:sz="0" w:space="0" w:color="auto"/>
                        <w:right w:val="none" w:sz="0" w:space="0" w:color="auto"/>
                      </w:divBdr>
                      <w:divsChild>
                        <w:div w:id="97600953">
                          <w:marLeft w:val="0"/>
                          <w:marRight w:val="0"/>
                          <w:marTop w:val="0"/>
                          <w:marBottom w:val="0"/>
                          <w:divBdr>
                            <w:top w:val="none" w:sz="0" w:space="0" w:color="auto"/>
                            <w:left w:val="none" w:sz="0" w:space="0" w:color="auto"/>
                            <w:bottom w:val="none" w:sz="0" w:space="0" w:color="auto"/>
                            <w:right w:val="none" w:sz="0" w:space="0" w:color="auto"/>
                          </w:divBdr>
                        </w:div>
                        <w:div w:id="1570724414">
                          <w:marLeft w:val="0"/>
                          <w:marRight w:val="0"/>
                          <w:marTop w:val="0"/>
                          <w:marBottom w:val="0"/>
                          <w:divBdr>
                            <w:top w:val="none" w:sz="0" w:space="0" w:color="auto"/>
                            <w:left w:val="none" w:sz="0" w:space="0" w:color="auto"/>
                            <w:bottom w:val="none" w:sz="0" w:space="0" w:color="auto"/>
                            <w:right w:val="none" w:sz="0" w:space="0" w:color="auto"/>
                          </w:divBdr>
                        </w:div>
                      </w:divsChild>
                    </w:div>
                    <w:div w:id="2073043182">
                      <w:marLeft w:val="0"/>
                      <w:marRight w:val="0"/>
                      <w:marTop w:val="0"/>
                      <w:marBottom w:val="0"/>
                      <w:divBdr>
                        <w:top w:val="none" w:sz="0" w:space="0" w:color="auto"/>
                        <w:left w:val="none" w:sz="0" w:space="0" w:color="auto"/>
                        <w:bottom w:val="none" w:sz="0" w:space="0" w:color="auto"/>
                        <w:right w:val="none" w:sz="0" w:space="0" w:color="auto"/>
                      </w:divBdr>
                      <w:divsChild>
                        <w:div w:id="1031372760">
                          <w:marLeft w:val="0"/>
                          <w:marRight w:val="0"/>
                          <w:marTop w:val="0"/>
                          <w:marBottom w:val="0"/>
                          <w:divBdr>
                            <w:top w:val="none" w:sz="0" w:space="0" w:color="auto"/>
                            <w:left w:val="none" w:sz="0" w:space="0" w:color="auto"/>
                            <w:bottom w:val="none" w:sz="0" w:space="0" w:color="auto"/>
                            <w:right w:val="none" w:sz="0" w:space="0" w:color="auto"/>
                          </w:divBdr>
                        </w:div>
                        <w:div w:id="966544236">
                          <w:marLeft w:val="0"/>
                          <w:marRight w:val="0"/>
                          <w:marTop w:val="0"/>
                          <w:marBottom w:val="0"/>
                          <w:divBdr>
                            <w:top w:val="none" w:sz="0" w:space="0" w:color="auto"/>
                            <w:left w:val="none" w:sz="0" w:space="0" w:color="auto"/>
                            <w:bottom w:val="none" w:sz="0" w:space="0" w:color="auto"/>
                            <w:right w:val="none" w:sz="0" w:space="0" w:color="auto"/>
                          </w:divBdr>
                        </w:div>
                        <w:div w:id="26824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7677483">
      <w:bodyDiv w:val="1"/>
      <w:marLeft w:val="0"/>
      <w:marRight w:val="0"/>
      <w:marTop w:val="0"/>
      <w:marBottom w:val="0"/>
      <w:divBdr>
        <w:top w:val="none" w:sz="0" w:space="0" w:color="auto"/>
        <w:left w:val="none" w:sz="0" w:space="0" w:color="auto"/>
        <w:bottom w:val="none" w:sz="0" w:space="0" w:color="auto"/>
        <w:right w:val="none" w:sz="0" w:space="0" w:color="auto"/>
      </w:divBdr>
      <w:divsChild>
        <w:div w:id="1909996923">
          <w:marLeft w:val="0"/>
          <w:marRight w:val="0"/>
          <w:marTop w:val="0"/>
          <w:marBottom w:val="0"/>
          <w:divBdr>
            <w:top w:val="none" w:sz="0" w:space="0" w:color="auto"/>
            <w:left w:val="none" w:sz="0" w:space="0" w:color="auto"/>
            <w:bottom w:val="none" w:sz="0" w:space="0" w:color="auto"/>
            <w:right w:val="none" w:sz="0" w:space="0" w:color="auto"/>
          </w:divBdr>
          <w:divsChild>
            <w:div w:id="200627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gov.pl/web/uzp/kryteria-srodowiskowe-gpp"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hyperlink" Target="https://www.uzp.gov.pl/baza-wiedzy/zrownowazone-zamowienia-publiczne/zielone-zamowienia/kryteria-srodowiskowe-gp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overPageProperties xmlns="http://schemas.microsoft.com/office/2006/coverPageProps">
  <PublishDate>2015-06-02T00:00:00</PublishDate>
  <Abstract/>
  <CompanyAddress/>
  <CompanyPhone/>
  <CompanyFax/>
  <CompanyEmail/>
</CoverPage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documentManagement/types"/>
    <ds:schemaRef ds:uri="http://purl.org/dc/dcmitype/"/>
    <ds:schemaRef ds:uri="http://purl.org/dc/terms/"/>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67045f44-ec46-4ccc-a0f5-6e6600517be9"/>
    <ds:schemaRef ds:uri="ea1f0649-767e-4101-ac42-4c88ca8afb40"/>
    <ds:schemaRef ds:uri="http://www.w3.org/XML/1998/namespace"/>
  </ds:schemaRefs>
</ds:datastoreItem>
</file>

<file path=customXml/itemProps2.xml><?xml version="1.0" encoding="utf-8"?>
<ds:datastoreItem xmlns:ds="http://schemas.openxmlformats.org/officeDocument/2006/customXml" ds:itemID="{1114488E-4AFA-4C06-88C2-59B6369A0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B99A4A-1837-4FCE-888A-D85A138A50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6.xml><?xml version="1.0" encoding="utf-8"?>
<ds:datastoreItem xmlns:ds="http://schemas.openxmlformats.org/officeDocument/2006/customXml" ds:itemID="{E8D08892-E660-4A17-B3D1-2CFB9ADB0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105</Pages>
  <Words>11002</Words>
  <Characters>66018</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76867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177 KM FE SL_02.04. Efektywność energetyczna budynków mieszkalnych - ZIT</dc:title>
  <dc:subject/>
  <dc:creator>Woźniak Anna</dc:creator>
  <cp:keywords/>
  <cp:lastModifiedBy>Wdowiak Jakub</cp:lastModifiedBy>
  <cp:revision>13</cp:revision>
  <cp:lastPrinted>2022-04-15T07:22:00Z</cp:lastPrinted>
  <dcterms:created xsi:type="dcterms:W3CDTF">2025-06-09T12:56:00Z</dcterms:created>
  <dcterms:modified xsi:type="dcterms:W3CDTF">2025-06-18T07:49:00Z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